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41AD" w14:textId="77777777" w:rsidR="00A64157" w:rsidRPr="00F22532" w:rsidRDefault="00A64157" w:rsidP="007F49C9">
      <w:pPr>
        <w:pStyle w:val="Heading1"/>
        <w:jc w:val="center"/>
        <w:rPr>
          <w:rFonts w:ascii="Arial" w:hAnsi="Arial" w:cs="Arial"/>
          <w:color w:val="001740"/>
        </w:rPr>
      </w:pPr>
      <w:r>
        <w:tab/>
      </w:r>
      <w:r>
        <w:tab/>
      </w:r>
      <w:r>
        <w:tab/>
      </w:r>
      <w:r>
        <w:tab/>
      </w:r>
      <w:r>
        <w:tab/>
      </w:r>
      <w:r w:rsidR="006806D6">
        <w:tab/>
      </w:r>
      <w:r w:rsidR="00C00491" w:rsidRPr="00F22532">
        <w:rPr>
          <w:rFonts w:ascii="Arial" w:hAnsi="Arial" w:cs="Arial"/>
          <w:color w:val="001740"/>
        </w:rPr>
        <w:tab/>
      </w:r>
    </w:p>
    <w:p w14:paraId="2C398003" w14:textId="77777777" w:rsidR="005E2D20" w:rsidRDefault="005E2D20">
      <w:pPr>
        <w:rPr>
          <w:rFonts w:ascii="Arial" w:hAnsi="Arial" w:cs="Arial"/>
          <w:color w:val="001740"/>
        </w:rPr>
      </w:pPr>
    </w:p>
    <w:p w14:paraId="72E7D2B0" w14:textId="4DE40323" w:rsidR="00257BC8" w:rsidRDefault="00257BC8" w:rsidP="002262B8">
      <w:pPr>
        <w:rPr>
          <w:rFonts w:ascii="Arial" w:hAnsi="Arial" w:cs="Arial"/>
        </w:rPr>
      </w:pPr>
    </w:p>
    <w:p w14:paraId="3F59255D" w14:textId="30D2CACB" w:rsidR="00AE293D" w:rsidRPr="005F6FFB" w:rsidRDefault="00AE293D" w:rsidP="002262B8">
      <w:pPr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/>
          <w:color w:val="000000" w:themeColor="text1"/>
        </w:rPr>
        <w:t xml:space="preserve">CREATION </w:t>
      </w:r>
      <w:r w:rsidR="006E2FB2" w:rsidRPr="005F6FFB">
        <w:rPr>
          <w:rFonts w:ascii="Arial" w:hAnsi="Arial" w:cs="Arial"/>
          <w:b/>
          <w:color w:val="000000" w:themeColor="text1"/>
        </w:rPr>
        <w:t xml:space="preserve">55 </w:t>
      </w:r>
      <w:r w:rsidR="00F26B34" w:rsidRPr="005F6FFB">
        <w:rPr>
          <w:rFonts w:ascii="Arial" w:hAnsi="Arial" w:cs="Arial"/>
          <w:b/>
          <w:color w:val="000000" w:themeColor="text1"/>
        </w:rPr>
        <w:t xml:space="preserve">ZEN </w:t>
      </w:r>
      <w:r w:rsidRPr="005F6FFB">
        <w:rPr>
          <w:rFonts w:ascii="Arial" w:hAnsi="Arial" w:cs="Arial"/>
          <w:bCs/>
          <w:color w:val="000000" w:themeColor="text1"/>
        </w:rPr>
        <w:t xml:space="preserve">é 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um </w:t>
      </w:r>
      <w:r w:rsidR="006F6D68" w:rsidRPr="005F6FFB">
        <w:rPr>
          <w:rFonts w:ascii="Arial" w:hAnsi="Arial" w:cs="Arial"/>
          <w:bCs/>
          <w:color w:val="000000" w:themeColor="text1"/>
        </w:rPr>
        <w:t xml:space="preserve">pavimento </w:t>
      </w:r>
      <w:r w:rsidR="000D6A98" w:rsidRPr="005F6FFB">
        <w:rPr>
          <w:rFonts w:ascii="Arial" w:hAnsi="Arial" w:cs="Arial"/>
          <w:bCs/>
          <w:color w:val="000000" w:themeColor="text1"/>
        </w:rPr>
        <w:t>acústico e decorativo</w:t>
      </w:r>
      <w:r w:rsidR="006F6D68" w:rsidRPr="005F6FFB">
        <w:rPr>
          <w:rFonts w:ascii="Arial" w:hAnsi="Arial" w:cs="Arial"/>
          <w:bCs/>
          <w:color w:val="000000" w:themeColor="text1"/>
        </w:rPr>
        <w:t xml:space="preserve">, 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em multicamadas de PVC reforçadas com </w:t>
      </w:r>
      <w:r w:rsidR="00301B6C" w:rsidRPr="005F6FFB">
        <w:rPr>
          <w:rFonts w:ascii="Arial" w:hAnsi="Arial" w:cs="Arial"/>
          <w:bCs/>
          <w:color w:val="000000" w:themeColor="text1"/>
        </w:rPr>
        <w:t xml:space="preserve">2 </w:t>
      </w:r>
      <w:r w:rsidR="00A85A7A" w:rsidRPr="005F6FFB">
        <w:rPr>
          <w:rFonts w:ascii="Arial" w:hAnsi="Arial" w:cs="Arial"/>
          <w:bCs/>
          <w:color w:val="000000" w:themeColor="text1"/>
        </w:rPr>
        <w:t xml:space="preserve">camadas 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de fibra </w:t>
      </w:r>
      <w:r w:rsidR="00301B6C" w:rsidRPr="005F6FFB">
        <w:rPr>
          <w:rFonts w:ascii="Arial" w:hAnsi="Arial" w:cs="Arial"/>
          <w:bCs/>
          <w:color w:val="000000" w:themeColor="text1"/>
        </w:rPr>
        <w:t>de vidro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, disponível </w:t>
      </w:r>
      <w:r w:rsidRPr="005F6FFB">
        <w:rPr>
          <w:rFonts w:ascii="Arial" w:hAnsi="Arial" w:cs="Arial"/>
          <w:bCs/>
          <w:color w:val="000000" w:themeColor="text1"/>
        </w:rPr>
        <w:t xml:space="preserve">em 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formato de </w:t>
      </w:r>
      <w:r w:rsidRPr="005F6FFB">
        <w:rPr>
          <w:rFonts w:ascii="Arial" w:hAnsi="Arial" w:cs="Arial"/>
          <w:bCs/>
          <w:color w:val="000000" w:themeColor="text1"/>
        </w:rPr>
        <w:t xml:space="preserve">ladrilho 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e </w:t>
      </w:r>
      <w:r w:rsidRPr="005F6FFB">
        <w:rPr>
          <w:rFonts w:ascii="Arial" w:hAnsi="Arial" w:cs="Arial"/>
          <w:bCs/>
          <w:color w:val="000000" w:themeColor="text1"/>
        </w:rPr>
        <w:t>prancha</w:t>
      </w:r>
      <w:r w:rsidR="000D6A98" w:rsidRPr="005F6FFB">
        <w:rPr>
          <w:rFonts w:ascii="Arial" w:hAnsi="Arial" w:cs="Arial"/>
          <w:bCs/>
          <w:color w:val="000000" w:themeColor="text1"/>
        </w:rPr>
        <w:t xml:space="preserve">, </w:t>
      </w:r>
      <w:r w:rsidRPr="005F6FFB">
        <w:rPr>
          <w:rFonts w:ascii="Arial" w:hAnsi="Arial" w:cs="Arial"/>
          <w:bCs/>
          <w:color w:val="000000" w:themeColor="text1"/>
        </w:rPr>
        <w:t xml:space="preserve">com </w:t>
      </w:r>
      <w:r w:rsidR="006F6D68" w:rsidRPr="005F6FFB">
        <w:rPr>
          <w:rFonts w:ascii="Arial" w:hAnsi="Arial" w:cs="Arial"/>
          <w:bCs/>
          <w:color w:val="000000" w:themeColor="text1"/>
        </w:rPr>
        <w:t xml:space="preserve">4 </w:t>
      </w:r>
      <w:r w:rsidRPr="005F6FFB">
        <w:rPr>
          <w:rFonts w:ascii="Arial" w:hAnsi="Arial" w:cs="Arial"/>
          <w:bCs/>
          <w:color w:val="000000" w:themeColor="text1"/>
        </w:rPr>
        <w:t>arestas biseladas</w:t>
      </w:r>
      <w:r w:rsidR="006F6D68" w:rsidRPr="005F6FFB">
        <w:rPr>
          <w:rFonts w:ascii="Arial" w:hAnsi="Arial" w:cs="Arial"/>
          <w:bCs/>
          <w:color w:val="000000" w:themeColor="text1"/>
        </w:rPr>
        <w:t xml:space="preserve">. </w:t>
      </w:r>
      <w:r w:rsidR="000D6A98" w:rsidRPr="005F6FFB">
        <w:rPr>
          <w:rFonts w:ascii="Arial" w:hAnsi="Arial" w:cs="Arial"/>
          <w:bCs/>
          <w:color w:val="000000" w:themeColor="text1"/>
        </w:rPr>
        <w:t>Tem um grupo de abrasão anti-estático T, e um desempenho anti-derrapante R10.</w:t>
      </w:r>
    </w:p>
    <w:p w14:paraId="4FB79A8D" w14:textId="77777777" w:rsidR="006F6D68" w:rsidRPr="005F6FFB" w:rsidRDefault="006F6D68" w:rsidP="002262B8">
      <w:pPr>
        <w:rPr>
          <w:rFonts w:ascii="Arial" w:hAnsi="Arial" w:cs="Arial"/>
          <w:bCs/>
          <w:color w:val="000000" w:themeColor="text1"/>
        </w:rPr>
      </w:pPr>
    </w:p>
    <w:p w14:paraId="1CCF1910" w14:textId="1911ED72" w:rsidR="006D6C5F" w:rsidRPr="005F6FFB" w:rsidRDefault="006F6D68" w:rsidP="006A7631">
      <w:pPr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>Consiste numa camada de desgaste transparente com 0,</w:t>
      </w:r>
      <w:r w:rsidR="006E2FB2" w:rsidRPr="005F6FFB">
        <w:rPr>
          <w:rFonts w:ascii="Arial" w:hAnsi="Arial" w:cs="Arial"/>
          <w:bCs/>
          <w:color w:val="000000" w:themeColor="text1"/>
        </w:rPr>
        <w:t xml:space="preserve">55 </w:t>
      </w:r>
      <w:r w:rsidRPr="005F6FFB">
        <w:rPr>
          <w:rFonts w:ascii="Arial" w:hAnsi="Arial" w:cs="Arial"/>
          <w:bCs/>
          <w:color w:val="000000" w:themeColor="text1"/>
        </w:rPr>
        <w:t>mm de espessura, sendo a espessura total de 4,</w:t>
      </w:r>
      <w:r w:rsidR="007F6B14" w:rsidRPr="005F6FFB">
        <w:rPr>
          <w:rFonts w:ascii="Arial" w:hAnsi="Arial" w:cs="Arial"/>
          <w:bCs/>
          <w:color w:val="000000" w:themeColor="text1"/>
        </w:rPr>
        <w:t xml:space="preserve">25 </w:t>
      </w:r>
      <w:r w:rsidRPr="005F6FFB">
        <w:rPr>
          <w:rFonts w:ascii="Arial" w:hAnsi="Arial" w:cs="Arial"/>
          <w:bCs/>
          <w:color w:val="000000" w:themeColor="text1"/>
        </w:rPr>
        <w:t>mm</w:t>
      </w:r>
    </w:p>
    <w:p w14:paraId="5B16FEFF" w14:textId="77777777" w:rsidR="006D6C5F" w:rsidRPr="005F6FFB" w:rsidRDefault="006D6C5F" w:rsidP="002262B8">
      <w:pPr>
        <w:rPr>
          <w:rFonts w:ascii="Arial" w:hAnsi="Arial" w:cs="Arial"/>
          <w:bCs/>
          <w:color w:val="000000" w:themeColor="text1"/>
        </w:rPr>
      </w:pPr>
    </w:p>
    <w:p w14:paraId="34F0B7BA" w14:textId="3D142BF0" w:rsidR="00780EBA" w:rsidRPr="005F6FFB" w:rsidRDefault="000D6A98" w:rsidP="002262B8">
      <w:pPr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/>
          <w:color w:val="000000" w:themeColor="text1"/>
        </w:rPr>
        <w:t xml:space="preserve">A </w:t>
      </w:r>
      <w:r w:rsidR="00F26B34" w:rsidRPr="005F6FFB">
        <w:rPr>
          <w:rFonts w:ascii="Arial" w:hAnsi="Arial" w:cs="Arial"/>
          <w:b/>
          <w:color w:val="000000" w:themeColor="text1"/>
        </w:rPr>
        <w:t xml:space="preserve">espuma de alta densidade </w:t>
      </w:r>
      <w:r w:rsidR="00A70A6A" w:rsidRPr="005F6FFB">
        <w:rPr>
          <w:rFonts w:ascii="Arial" w:hAnsi="Arial" w:cs="Arial"/>
          <w:bCs/>
          <w:color w:val="000000" w:themeColor="text1"/>
        </w:rPr>
        <w:t xml:space="preserve">proporciona </w:t>
      </w:r>
      <w:r w:rsidR="00A70A6A" w:rsidRPr="005F6FFB">
        <w:rPr>
          <w:rFonts w:ascii="Arial" w:hAnsi="Arial" w:cs="Arial"/>
          <w:color w:val="000000" w:themeColor="text1"/>
        </w:rPr>
        <w:t xml:space="preserve">uma boa </w:t>
      </w:r>
      <w:r w:rsidR="00F26B34" w:rsidRPr="005F6FFB">
        <w:rPr>
          <w:rFonts w:ascii="Arial" w:hAnsi="Arial" w:cs="Arial"/>
          <w:b/>
          <w:bCs/>
          <w:color w:val="000000" w:themeColor="text1"/>
        </w:rPr>
        <w:t xml:space="preserve">resistência à indentação </w:t>
      </w:r>
      <w:r w:rsidR="00F26B34" w:rsidRPr="005F6FFB">
        <w:rPr>
          <w:rFonts w:ascii="Arial" w:hAnsi="Arial" w:cs="Arial"/>
          <w:color w:val="000000" w:themeColor="text1"/>
        </w:rPr>
        <w:t xml:space="preserve">de 0,12 mm. (medida média) </w:t>
      </w:r>
      <w:r w:rsidR="00A70A6A" w:rsidRPr="005F6FFB">
        <w:rPr>
          <w:rFonts w:ascii="Arial" w:hAnsi="Arial" w:cs="Arial"/>
          <w:color w:val="000000" w:themeColor="text1"/>
        </w:rPr>
        <w:t xml:space="preserve">e </w:t>
      </w:r>
      <w:r w:rsidR="00A70A6A" w:rsidRPr="005F6FFB">
        <w:rPr>
          <w:rFonts w:ascii="Arial" w:hAnsi="Arial" w:cs="Arial"/>
          <w:b/>
          <w:bCs/>
          <w:color w:val="000000" w:themeColor="text1"/>
        </w:rPr>
        <w:t xml:space="preserve">um elevado nível de isolamento acústico </w:t>
      </w:r>
      <w:r w:rsidR="00A70A6A" w:rsidRPr="005F6FFB">
        <w:rPr>
          <w:rFonts w:ascii="Arial" w:hAnsi="Arial" w:cs="Arial"/>
          <w:color w:val="000000" w:themeColor="text1"/>
        </w:rPr>
        <w:t>(-20dB).</w:t>
      </w:r>
    </w:p>
    <w:p w14:paraId="11C51CBC" w14:textId="77777777" w:rsidR="00B9274F" w:rsidRPr="005F6FFB" w:rsidRDefault="00B9274F" w:rsidP="00B9274F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14:paraId="69C882DD" w14:textId="4F11917F" w:rsidR="00E20926" w:rsidRPr="005F6FFB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 xml:space="preserve">Graças ao seu duplo reforço, </w:t>
      </w:r>
      <w:r w:rsidRPr="005F6FFB">
        <w:rPr>
          <w:rFonts w:ascii="Arial" w:hAnsi="Arial" w:cs="Arial"/>
          <w:b/>
          <w:color w:val="000000" w:themeColor="text1"/>
        </w:rPr>
        <w:t xml:space="preserve">véu </w:t>
      </w:r>
      <w:r w:rsidR="00FB3B12" w:rsidRPr="005F6FFB">
        <w:rPr>
          <w:rFonts w:ascii="Arial" w:hAnsi="Arial" w:cs="Arial"/>
          <w:b/>
          <w:color w:val="000000" w:themeColor="text1"/>
        </w:rPr>
        <w:t xml:space="preserve">de fibras </w:t>
      </w:r>
      <w:r w:rsidRPr="005F6FFB">
        <w:rPr>
          <w:rFonts w:ascii="Arial" w:hAnsi="Arial" w:cs="Arial"/>
          <w:b/>
          <w:color w:val="000000" w:themeColor="text1"/>
        </w:rPr>
        <w:t xml:space="preserve">+ </w:t>
      </w:r>
      <w:r w:rsidR="00FB3B12" w:rsidRPr="005F6FFB">
        <w:rPr>
          <w:rFonts w:ascii="Arial" w:hAnsi="Arial" w:cs="Arial"/>
          <w:b/>
          <w:color w:val="000000" w:themeColor="text1"/>
        </w:rPr>
        <w:t>grelha de fibras</w:t>
      </w:r>
      <w:r w:rsidRPr="005F6FFB">
        <w:rPr>
          <w:rFonts w:ascii="Arial" w:hAnsi="Arial" w:cs="Arial"/>
          <w:bCs/>
          <w:color w:val="000000" w:themeColor="text1"/>
        </w:rPr>
        <w:t xml:space="preserve">, e a uma </w:t>
      </w:r>
      <w:r w:rsidRPr="005F6FFB">
        <w:rPr>
          <w:rFonts w:ascii="Arial" w:hAnsi="Arial" w:cs="Arial"/>
          <w:b/>
          <w:color w:val="000000" w:themeColor="text1"/>
        </w:rPr>
        <w:t xml:space="preserve">camada intermédia </w:t>
      </w:r>
      <w:r w:rsidR="001B7153" w:rsidRPr="005F6FFB">
        <w:rPr>
          <w:rFonts w:ascii="Arial" w:hAnsi="Arial" w:cs="Arial"/>
          <w:b/>
          <w:color w:val="000000" w:themeColor="text1"/>
        </w:rPr>
        <w:t xml:space="preserve">calandrada </w:t>
      </w:r>
      <w:r w:rsidRPr="005F6FFB">
        <w:rPr>
          <w:rFonts w:ascii="Arial" w:hAnsi="Arial" w:cs="Arial"/>
          <w:bCs/>
          <w:color w:val="000000" w:themeColor="text1"/>
        </w:rPr>
        <w:t xml:space="preserve">que lhe confere maior densidade, o revestimento conserva a sua </w:t>
      </w:r>
      <w:r w:rsidRPr="005F6FFB">
        <w:rPr>
          <w:rFonts w:ascii="Arial" w:hAnsi="Arial" w:cs="Arial"/>
          <w:b/>
          <w:color w:val="000000" w:themeColor="text1"/>
        </w:rPr>
        <w:t xml:space="preserve">estabilidade </w:t>
      </w:r>
      <w:r w:rsidRPr="005F6FFB">
        <w:rPr>
          <w:rFonts w:ascii="Arial" w:hAnsi="Arial" w:cs="Arial"/>
          <w:bCs/>
          <w:color w:val="000000" w:themeColor="text1"/>
        </w:rPr>
        <w:t xml:space="preserve">dimensional sob o efeito de uma variação de temperatura </w:t>
      </w:r>
      <w:r w:rsidR="00602BE0" w:rsidRPr="005F6FFB">
        <w:rPr>
          <w:rFonts w:ascii="Arial" w:hAnsi="Arial" w:cs="Arial"/>
          <w:bCs/>
          <w:color w:val="000000" w:themeColor="text1"/>
        </w:rPr>
        <w:t>(&lt;0,03%)</w:t>
      </w:r>
      <w:r w:rsidR="00A23ABB" w:rsidRPr="005F6FFB">
        <w:rPr>
          <w:rFonts w:ascii="Arial" w:hAnsi="Arial" w:cs="Arial"/>
          <w:bCs/>
          <w:color w:val="000000" w:themeColor="text1"/>
        </w:rPr>
        <w:t>.</w:t>
      </w:r>
    </w:p>
    <w:p w14:paraId="36338409" w14:textId="77777777" w:rsidR="006D6C5F" w:rsidRPr="005F6FFB" w:rsidRDefault="006D6C5F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0D8DFFC8" w14:textId="418988BC" w:rsidR="00B9274F" w:rsidRPr="005F6FFB" w:rsidRDefault="00A70A6A" w:rsidP="00780EBA">
      <w:pPr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 xml:space="preserve">Beneficia de </w:t>
      </w:r>
      <w:r w:rsidR="00F26B34" w:rsidRPr="005F6FFB">
        <w:rPr>
          <w:rFonts w:ascii="Arial" w:hAnsi="Arial" w:cs="Arial"/>
          <w:bCs/>
          <w:color w:val="000000" w:themeColor="text1"/>
        </w:rPr>
        <w:t>um tratamento de superfície em poliuretano reticulado (</w:t>
      </w:r>
      <w:r w:rsidR="00883733" w:rsidRPr="005F6FFB">
        <w:rPr>
          <w:rFonts w:ascii="Arial" w:hAnsi="Arial" w:cs="Arial"/>
        </w:rPr>
        <w:t>Protecshield</w:t>
      </w:r>
      <w:r w:rsidR="00883733" w:rsidRPr="005F6FFB">
        <w:rPr>
          <w:rFonts w:ascii="Arial" w:hAnsi="Arial" w:cs="Arial"/>
          <w:vertAlign w:val="superscript"/>
        </w:rPr>
        <w:t>TM</w:t>
      </w:r>
      <w:r w:rsidR="00F26B34" w:rsidRPr="005F6FFB">
        <w:rPr>
          <w:rFonts w:ascii="Arial" w:hAnsi="Arial" w:cs="Arial"/>
          <w:bCs/>
          <w:color w:val="000000" w:themeColor="text1"/>
        </w:rPr>
        <w:t xml:space="preserve">) para </w:t>
      </w:r>
      <w:r w:rsidRPr="005F6FFB">
        <w:rPr>
          <w:rFonts w:ascii="Arial" w:hAnsi="Arial" w:cs="Arial"/>
          <w:bCs/>
          <w:color w:val="000000" w:themeColor="text1"/>
        </w:rPr>
        <w:t xml:space="preserve">facilitar </w:t>
      </w:r>
      <w:r w:rsidR="00F26B34" w:rsidRPr="005F6FFB">
        <w:rPr>
          <w:rFonts w:ascii="Arial" w:hAnsi="Arial" w:cs="Arial"/>
          <w:bCs/>
          <w:color w:val="000000" w:themeColor="text1"/>
        </w:rPr>
        <w:t xml:space="preserve">a manutenção e </w:t>
      </w:r>
      <w:r w:rsidRPr="005F6FFB">
        <w:rPr>
          <w:rFonts w:ascii="Arial" w:hAnsi="Arial" w:cs="Arial"/>
          <w:bCs/>
          <w:color w:val="000000" w:themeColor="text1"/>
        </w:rPr>
        <w:t xml:space="preserve">evitar </w:t>
      </w:r>
      <w:r w:rsidR="00F26B34" w:rsidRPr="005F6FFB">
        <w:rPr>
          <w:rFonts w:ascii="Arial" w:hAnsi="Arial" w:cs="Arial"/>
          <w:bCs/>
          <w:color w:val="000000" w:themeColor="text1"/>
        </w:rPr>
        <w:t>micro-riscos.</w:t>
      </w:r>
    </w:p>
    <w:p w14:paraId="3A12C123" w14:textId="77777777" w:rsidR="00F26B34" w:rsidRPr="005F6FFB" w:rsidRDefault="00F26B34" w:rsidP="00780EBA">
      <w:pPr>
        <w:jc w:val="both"/>
        <w:rPr>
          <w:rFonts w:ascii="Arial" w:hAnsi="Arial" w:cs="Arial"/>
          <w:bCs/>
          <w:color w:val="000000" w:themeColor="text1"/>
        </w:rPr>
      </w:pPr>
    </w:p>
    <w:p w14:paraId="3AC72E1B" w14:textId="4548748C" w:rsidR="005520F8" w:rsidRPr="005F6FFB" w:rsidRDefault="005520F8" w:rsidP="005520F8">
      <w:pPr>
        <w:jc w:val="both"/>
        <w:rPr>
          <w:rFonts w:ascii="Arial" w:hAnsi="Arial" w:cs="Arial"/>
        </w:rPr>
      </w:pPr>
      <w:r w:rsidRPr="005F6FFB">
        <w:rPr>
          <w:rFonts w:ascii="Arial" w:hAnsi="Arial" w:cs="Arial"/>
          <w:b/>
        </w:rPr>
        <w:t xml:space="preserve">CREATION </w:t>
      </w:r>
      <w:r w:rsidR="00AE0F93" w:rsidRPr="005F6FFB">
        <w:rPr>
          <w:rFonts w:ascii="Arial" w:hAnsi="Arial" w:cs="Arial"/>
          <w:b/>
        </w:rPr>
        <w:t xml:space="preserve">55 </w:t>
      </w:r>
      <w:r w:rsidRPr="005F6FFB">
        <w:rPr>
          <w:rFonts w:ascii="Arial" w:hAnsi="Arial" w:cs="Arial"/>
          <w:b/>
        </w:rPr>
        <w:t xml:space="preserve">ZEN </w:t>
      </w:r>
      <w:r w:rsidR="00A23ABB" w:rsidRPr="005F6FFB">
        <w:rPr>
          <w:rFonts w:ascii="Arial" w:hAnsi="Arial" w:cs="Arial"/>
        </w:rPr>
        <w:t xml:space="preserve">é resistente ao tráfego intenso </w:t>
      </w:r>
      <w:r w:rsidRPr="005F6FFB">
        <w:rPr>
          <w:rFonts w:ascii="Arial" w:hAnsi="Arial" w:cs="Arial"/>
        </w:rPr>
        <w:t>(utilização comercial/industrial) 33/42 de acordo com a norma EN-ISO 10874 e tem classe Bfl-s1 para emissão de fumo de acordo com a norma EN 13501-1</w:t>
      </w:r>
    </w:p>
    <w:p w14:paraId="57BF8C7B" w14:textId="77777777" w:rsidR="005520F8" w:rsidRPr="005F6FFB" w:rsidRDefault="005520F8" w:rsidP="00E83046">
      <w:pPr>
        <w:jc w:val="both"/>
        <w:rPr>
          <w:rFonts w:ascii="Arial" w:hAnsi="Arial" w:cs="Arial"/>
          <w:b/>
          <w:color w:val="000000" w:themeColor="text1"/>
        </w:rPr>
      </w:pPr>
    </w:p>
    <w:p w14:paraId="4B6EF025" w14:textId="612916B1" w:rsidR="00E574BB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6D6C5F">
        <w:rPr>
          <w:rFonts w:ascii="Arial" w:hAnsi="Arial" w:cs="Arial"/>
          <w:b/>
          <w:color w:val="000000" w:themeColor="text1"/>
          <w:lang w:val="en-GB"/>
        </w:rPr>
        <w:t xml:space="preserve">O CREATION </w:t>
      </w:r>
      <w:r w:rsidR="00AE0F93">
        <w:rPr>
          <w:rFonts w:ascii="Arial" w:hAnsi="Arial" w:cs="Arial"/>
          <w:b/>
          <w:color w:val="000000" w:themeColor="text1"/>
          <w:lang w:val="en-GB"/>
        </w:rPr>
        <w:t xml:space="preserve">55 </w:t>
      </w:r>
      <w:r w:rsidRPr="006D6C5F">
        <w:rPr>
          <w:rFonts w:ascii="Arial" w:hAnsi="Arial" w:cs="Arial"/>
          <w:b/>
          <w:color w:val="000000" w:themeColor="text1"/>
          <w:lang w:val="en-GB"/>
        </w:rPr>
        <w:t xml:space="preserve">ZEN </w:t>
      </w:r>
      <w:r w:rsidR="00F0023A">
        <w:rPr>
          <w:rFonts w:ascii="Arial" w:hAnsi="Arial" w:cs="Arial"/>
          <w:b/>
          <w:color w:val="000000" w:themeColor="text1"/>
          <w:lang w:val="en-GB"/>
        </w:rPr>
        <w:t>é um produto solto</w:t>
      </w:r>
      <w:r w:rsidR="00C572BC">
        <w:rPr>
          <w:rFonts w:ascii="Arial" w:hAnsi="Arial" w:cs="Arial"/>
          <w:b/>
          <w:color w:val="000000" w:themeColor="text1"/>
          <w:lang w:val="en-GB"/>
        </w:rPr>
        <w:t xml:space="preserve">, </w:t>
      </w:r>
      <w:r w:rsidR="00D4768D" w:rsidRPr="00D4768D">
        <w:rPr>
          <w:rFonts w:ascii="Arial" w:hAnsi="Arial" w:cs="Arial"/>
          <w:lang w:val="en-GB"/>
        </w:rPr>
        <w:t xml:space="preserve">mantido com um </w:t>
      </w:r>
      <w:r w:rsidR="00D4768D">
        <w:rPr>
          <w:rFonts w:ascii="Arial" w:hAnsi="Arial" w:cs="Arial"/>
          <w:lang w:val="en-GB"/>
        </w:rPr>
        <w:t>agente</w:t>
      </w:r>
      <w:r w:rsidR="00D4768D" w:rsidRPr="00D4768D">
        <w:rPr>
          <w:rFonts w:ascii="Arial" w:hAnsi="Arial" w:cs="Arial"/>
          <w:lang w:val="en-GB"/>
        </w:rPr>
        <w:t xml:space="preserve"> de aderência</w:t>
      </w:r>
      <w:r w:rsidR="00105948">
        <w:rPr>
          <w:rFonts w:ascii="Arial" w:hAnsi="Arial" w:cs="Arial"/>
          <w:b/>
          <w:color w:val="000000" w:themeColor="text1"/>
          <w:lang w:val="en-GB"/>
        </w:rPr>
        <w:t>.</w:t>
      </w:r>
    </w:p>
    <w:p w14:paraId="40C0C747" w14:textId="77777777" w:rsidR="00F26B34" w:rsidRPr="00F26B34" w:rsidRDefault="00F26B34" w:rsidP="00E83046">
      <w:pPr>
        <w:jc w:val="both"/>
        <w:rPr>
          <w:rFonts w:ascii="Arial" w:hAnsi="Arial" w:cs="Arial"/>
          <w:bCs/>
          <w:color w:val="000000" w:themeColor="text1"/>
          <w:lang w:val="en-GB"/>
        </w:rPr>
      </w:pPr>
    </w:p>
    <w:p w14:paraId="31FF1995" w14:textId="2B459DC6" w:rsidR="00F26B34" w:rsidRPr="005F6FFB" w:rsidRDefault="00BC1EE9" w:rsidP="00BC1EE9">
      <w:pPr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 xml:space="preserve">Esta instalação </w:t>
      </w:r>
      <w:r w:rsidR="00F26B34" w:rsidRPr="005F6FFB">
        <w:rPr>
          <w:rFonts w:ascii="Arial" w:hAnsi="Arial" w:cs="Arial"/>
          <w:bCs/>
          <w:color w:val="000000" w:themeColor="text1"/>
        </w:rPr>
        <w:t xml:space="preserve">permite, entre outras coisas, uma instalação em suportes contaminados com amianto e </w:t>
      </w:r>
      <w:r w:rsidR="003C4B01" w:rsidRPr="005F6FFB">
        <w:rPr>
          <w:rFonts w:ascii="Arial" w:hAnsi="Arial" w:cs="Arial"/>
          <w:bCs/>
          <w:color w:val="000000" w:themeColor="text1"/>
        </w:rPr>
        <w:t xml:space="preserve">é </w:t>
      </w:r>
      <w:r w:rsidR="00F26B34" w:rsidRPr="005F6FFB">
        <w:rPr>
          <w:rFonts w:ascii="Arial" w:hAnsi="Arial" w:cs="Arial"/>
          <w:bCs/>
          <w:color w:val="000000" w:themeColor="text1"/>
        </w:rPr>
        <w:t xml:space="preserve">amovível. </w:t>
      </w:r>
    </w:p>
    <w:p w14:paraId="195A3CDD" w14:textId="77777777" w:rsidR="00F26B34" w:rsidRPr="005F6FFB" w:rsidRDefault="00F26B34" w:rsidP="00F26B34">
      <w:pPr>
        <w:pStyle w:val="ListParagraph"/>
        <w:jc w:val="both"/>
        <w:rPr>
          <w:rFonts w:ascii="Arial" w:hAnsi="Arial" w:cs="Arial"/>
          <w:bCs/>
          <w:color w:val="000000" w:themeColor="text1"/>
        </w:rPr>
      </w:pPr>
    </w:p>
    <w:p w14:paraId="04A66A3C" w14:textId="5CFB5A2E" w:rsidR="002B63BF" w:rsidRPr="005F6FFB" w:rsidRDefault="00AE293D" w:rsidP="002B63BF">
      <w:pPr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/>
          <w:color w:val="000000" w:themeColor="text1"/>
        </w:rPr>
        <w:t xml:space="preserve">CREATION </w:t>
      </w:r>
      <w:r w:rsidR="00640E24" w:rsidRPr="005F6FFB">
        <w:rPr>
          <w:rFonts w:ascii="Arial" w:hAnsi="Arial" w:cs="Arial"/>
          <w:b/>
          <w:color w:val="000000" w:themeColor="text1"/>
        </w:rPr>
        <w:t xml:space="preserve">55 </w:t>
      </w:r>
      <w:r w:rsidRPr="005F6FFB">
        <w:rPr>
          <w:rFonts w:ascii="Arial" w:hAnsi="Arial" w:cs="Arial"/>
          <w:b/>
          <w:color w:val="000000" w:themeColor="text1"/>
        </w:rPr>
        <w:t xml:space="preserve">ZEN </w:t>
      </w:r>
      <w:r w:rsidRPr="005F6FFB">
        <w:rPr>
          <w:rFonts w:ascii="Arial" w:hAnsi="Arial" w:cs="Arial"/>
          <w:bCs/>
          <w:color w:val="000000" w:themeColor="text1"/>
        </w:rPr>
        <w:t xml:space="preserve">é </w:t>
      </w:r>
      <w:r w:rsidRPr="005F6FFB">
        <w:rPr>
          <w:rFonts w:ascii="Arial" w:hAnsi="Arial" w:cs="Arial"/>
          <w:b/>
          <w:color w:val="000000" w:themeColor="text1"/>
        </w:rPr>
        <w:t xml:space="preserve">fabricado em França </w:t>
      </w:r>
      <w:r w:rsidRPr="005F6FFB">
        <w:rPr>
          <w:rFonts w:ascii="Arial" w:hAnsi="Arial" w:cs="Arial"/>
          <w:bCs/>
          <w:color w:val="000000" w:themeColor="text1"/>
        </w:rPr>
        <w:t xml:space="preserve">com </w:t>
      </w:r>
      <w:r w:rsidR="00450DC7" w:rsidRPr="005F6FFB">
        <w:rPr>
          <w:rFonts w:ascii="Arial" w:hAnsi="Arial" w:cs="Arial"/>
          <w:b/>
          <w:color w:val="000000" w:themeColor="text1"/>
        </w:rPr>
        <w:t xml:space="preserve">23% </w:t>
      </w:r>
      <w:r w:rsidRPr="005F6FFB">
        <w:rPr>
          <w:rFonts w:ascii="Arial" w:hAnsi="Arial" w:cs="Arial"/>
          <w:b/>
          <w:color w:val="000000" w:themeColor="text1"/>
        </w:rPr>
        <w:t xml:space="preserve">de conteúdo reciclado </w:t>
      </w:r>
      <w:r w:rsidR="00685985" w:rsidRPr="005F6FFB">
        <w:rPr>
          <w:rFonts w:ascii="Arial" w:hAnsi="Arial" w:cs="Arial"/>
          <w:bCs/>
          <w:color w:val="000000" w:themeColor="text1"/>
        </w:rPr>
        <w:t xml:space="preserve">e </w:t>
      </w:r>
      <w:r w:rsidR="00C51D64" w:rsidRPr="005F6FFB">
        <w:rPr>
          <w:rFonts w:ascii="Arial" w:hAnsi="Arial" w:cs="Arial"/>
        </w:rPr>
        <w:t xml:space="preserve">plastificantes </w:t>
      </w:r>
      <w:r w:rsidR="006D6C5F" w:rsidRPr="005F6FFB">
        <w:rPr>
          <w:rFonts w:ascii="Arial" w:hAnsi="Arial" w:cs="Arial"/>
          <w:b/>
          <w:color w:val="000000" w:themeColor="text1"/>
        </w:rPr>
        <w:t xml:space="preserve">sem ftalatos </w:t>
      </w:r>
      <w:r w:rsidR="003C4B01" w:rsidRPr="005F6FFB">
        <w:rPr>
          <w:rFonts w:ascii="Arial" w:hAnsi="Arial" w:cs="Arial"/>
          <w:bCs/>
          <w:color w:val="000000" w:themeColor="text1"/>
        </w:rPr>
        <w:t>(conteúdo reciclado com exceção)</w:t>
      </w:r>
      <w:r w:rsidR="00392AFC" w:rsidRPr="005F6FFB">
        <w:rPr>
          <w:rFonts w:ascii="Arial" w:hAnsi="Arial" w:cs="Arial"/>
          <w:bCs/>
          <w:color w:val="000000" w:themeColor="text1"/>
        </w:rPr>
        <w:t xml:space="preserve">. </w:t>
      </w:r>
      <w:r w:rsidR="00392AFC" w:rsidRPr="005F6FFB">
        <w:rPr>
          <w:rFonts w:ascii="Arial" w:hAnsi="Arial" w:cs="Arial"/>
        </w:rPr>
        <w:t>É 100% reciclável e 100% conforme ao REACH</w:t>
      </w:r>
      <w:r w:rsidRPr="005F6FFB">
        <w:rPr>
          <w:rFonts w:ascii="Arial" w:hAnsi="Arial" w:cs="Arial"/>
          <w:bCs/>
          <w:color w:val="000000" w:themeColor="text1"/>
        </w:rPr>
        <w:t>.</w:t>
      </w:r>
    </w:p>
    <w:p w14:paraId="2CC8DB23" w14:textId="77777777" w:rsidR="006C2CC7" w:rsidRPr="005F6FFB" w:rsidRDefault="006C2CC7" w:rsidP="006C2CC7">
      <w:pPr>
        <w:rPr>
          <w:rFonts w:ascii="Arial" w:hAnsi="Arial" w:cs="Arial"/>
          <w:bCs/>
          <w:color w:val="000000" w:themeColor="text1"/>
        </w:rPr>
      </w:pPr>
    </w:p>
    <w:p w14:paraId="2D7E627D" w14:textId="77777777" w:rsidR="00352851" w:rsidRPr="005F6FFB" w:rsidRDefault="00352851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 xml:space="preserve">As suas emissões de COV após 28 dias (ISO 16000-6) são inferiores aos níveis de deteção (&lt;10 </w:t>
      </w:r>
      <w:r w:rsidRPr="00F26B34">
        <w:rPr>
          <w:rFonts w:ascii="Arial" w:hAnsi="Arial" w:cs="Arial"/>
          <w:bCs/>
          <w:color w:val="000000" w:themeColor="text1"/>
          <w:lang w:val="en-GB"/>
        </w:rPr>
        <w:t>μ</w:t>
      </w:r>
      <w:r w:rsidRPr="005F6FFB">
        <w:rPr>
          <w:rFonts w:ascii="Arial" w:hAnsi="Arial" w:cs="Arial"/>
          <w:bCs/>
          <w:color w:val="000000" w:themeColor="text1"/>
        </w:rPr>
        <w:t>g / m3)</w:t>
      </w:r>
    </w:p>
    <w:p w14:paraId="71ABB1F0" w14:textId="1138B190" w:rsidR="00352851" w:rsidRPr="005F6FFB" w:rsidRDefault="007D22B6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</w:rPr>
      </w:pPr>
      <w:r w:rsidRPr="005F6FFB">
        <w:rPr>
          <w:rFonts w:ascii="Arial" w:hAnsi="Arial" w:cs="Arial"/>
          <w:bCs/>
          <w:color w:val="000000" w:themeColor="text1"/>
        </w:rPr>
        <w:t>Tem - de acordo com a norma ISO 21702 - uma atividade anti-viral contra o Coronavírus humano, reduzindo o número de vírus em 99,7% após 2 horas.</w:t>
      </w:r>
    </w:p>
    <w:p w14:paraId="144BE710" w14:textId="7F35DA13" w:rsidR="00AE293D" w:rsidRPr="00352851" w:rsidRDefault="00AE293D" w:rsidP="00352851">
      <w:pPr>
        <w:spacing w:line="276" w:lineRule="auto"/>
        <w:jc w:val="both"/>
        <w:rPr>
          <w:rFonts w:ascii="Arial" w:hAnsi="Arial" w:cs="Arial"/>
          <w:bCs/>
          <w:color w:val="000000" w:themeColor="text1"/>
          <w:lang w:val="en-GB"/>
        </w:rPr>
      </w:pPr>
      <w:r w:rsidRPr="00F26B34">
        <w:rPr>
          <w:rFonts w:ascii="Arial" w:hAnsi="Arial" w:cs="Arial"/>
          <w:bCs/>
          <w:color w:val="000000" w:themeColor="text1"/>
          <w:lang w:val="en-GB"/>
        </w:rPr>
        <w:t>Tem uma eficácia antibacteriana (E.coli / S.aureus / MRSA) : &gt;99% após 24 horas de acordo com a norma ISO22196.</w:t>
      </w:r>
    </w:p>
    <w:sectPr w:rsidR="00AE293D" w:rsidRPr="003528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AA6C5" w14:textId="77777777" w:rsidR="00880D49" w:rsidRDefault="00880D49">
      <w:r>
        <w:separator/>
      </w:r>
    </w:p>
  </w:endnote>
  <w:endnote w:type="continuationSeparator" w:id="0">
    <w:p w14:paraId="29CECE6C" w14:textId="77777777" w:rsidR="00880D49" w:rsidRDefault="0088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60D5" w14:textId="77777777" w:rsidR="005F6FFB" w:rsidRDefault="005F6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1C9FE" w14:textId="6D6DD8B8" w:rsidR="008F7C9A" w:rsidRPr="005E2D20" w:rsidRDefault="008D7308" w:rsidP="0000648D">
    <w:pPr>
      <w:pStyle w:val="Footer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Descrição do produto</w:t>
    </w:r>
    <w:r w:rsidR="008F7C9A">
      <w:rPr>
        <w:rFonts w:ascii="Arial" w:hAnsi="Arial" w:cs="Arial"/>
        <w:b/>
        <w:bCs/>
        <w:color w:val="001740"/>
        <w:sz w:val="20"/>
        <w:szCs w:val="20"/>
      </w:rPr>
      <w:tab/>
    </w:r>
    <w:r w:rsidR="008F7C9A">
      <w:rPr>
        <w:rFonts w:ascii="Arial" w:hAnsi="Arial" w:cs="Arial"/>
        <w:b/>
        <w:bCs/>
        <w:color w:val="001740"/>
        <w:sz w:val="20"/>
        <w:szCs w:val="20"/>
      </w:rPr>
      <w:tab/>
      <w:t>gerflor</w:t>
    </w:r>
  </w:p>
  <w:p w14:paraId="7CCF231C" w14:textId="77777777" w:rsidR="008F7C9A" w:rsidRDefault="008F7C9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5091A" w14:textId="77777777" w:rsidR="005F6FFB" w:rsidRDefault="005F6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10B7F" w14:textId="77777777" w:rsidR="00880D49" w:rsidRDefault="00880D49">
      <w:r>
        <w:separator/>
      </w:r>
    </w:p>
  </w:footnote>
  <w:footnote w:type="continuationSeparator" w:id="0">
    <w:p w14:paraId="1A16C47C" w14:textId="77777777" w:rsidR="00880D49" w:rsidRDefault="00880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CD654" w14:textId="77777777" w:rsidR="005F6FFB" w:rsidRDefault="005F6F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C235E" w14:textId="77777777" w:rsidR="008F7C9A" w:rsidRDefault="008F7C9A">
    <w:pPr>
      <w:pStyle w:val="Header"/>
    </w:pPr>
  </w:p>
  <w:p w14:paraId="0BF5863F" w14:textId="77777777" w:rsidR="008F7C9A" w:rsidRDefault="008F7C9A">
    <w:pPr>
      <w:pStyle w:val="Header"/>
    </w:pPr>
  </w:p>
  <w:p w14:paraId="652BE218" w14:textId="7951FE66" w:rsidR="008F7C9A" w:rsidRPr="008547EC" w:rsidRDefault="00E20926" w:rsidP="00A95A5F">
    <w:pPr>
      <w:pStyle w:val="Header"/>
    </w:pPr>
    <w:r>
      <w:rPr>
        <w:noProof/>
      </w:rPr>
      <w:drawing>
        <wp:inline distT="0" distB="0" distL="0" distR="0" wp14:anchorId="521790F3" wp14:editId="6D20944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8F7C9A">
      <w:rPr>
        <w:rFonts w:ascii="Arial" w:hAnsi="Arial" w:cs="Arial"/>
        <w:b/>
        <w:bCs/>
        <w:color w:val="001740"/>
        <w:sz w:val="32"/>
        <w:szCs w:val="32"/>
      </w:rPr>
      <w:tab/>
    </w:r>
    <w:r w:rsidR="0038285A">
      <w:rPr>
        <w:rFonts w:ascii="Arial" w:hAnsi="Arial" w:cs="Arial"/>
        <w:color w:val="001740"/>
        <w:sz w:val="32"/>
        <w:szCs w:val="32"/>
      </w:rPr>
      <w:t xml:space="preserve"> CR</w:t>
    </w:r>
    <w:r w:rsidR="005F6FFB">
      <w:rPr>
        <w:rFonts w:ascii="Arial" w:hAnsi="Arial" w:cs="Arial"/>
        <w:color w:val="001740"/>
        <w:sz w:val="32"/>
        <w:szCs w:val="32"/>
      </w:rPr>
      <w:t>EATION</w:t>
    </w:r>
    <w:r w:rsidR="0038285A">
      <w:rPr>
        <w:rFonts w:ascii="Arial" w:hAnsi="Arial" w:cs="Arial"/>
        <w:color w:val="001740"/>
        <w:sz w:val="32"/>
        <w:szCs w:val="32"/>
      </w:rPr>
      <w:t xml:space="preserve"> </w:t>
    </w:r>
    <w:r w:rsidR="00640E24">
      <w:rPr>
        <w:rFonts w:ascii="Arial" w:hAnsi="Arial" w:cs="Arial"/>
        <w:color w:val="001740"/>
        <w:sz w:val="32"/>
        <w:szCs w:val="32"/>
      </w:rPr>
      <w:t xml:space="preserve">55 </w:t>
    </w:r>
    <w:r w:rsidR="0038285A">
      <w:rPr>
        <w:rFonts w:ascii="Arial" w:hAnsi="Arial" w:cs="Arial"/>
        <w:color w:val="001740"/>
        <w:sz w:val="32"/>
        <w:szCs w:val="32"/>
      </w:rPr>
      <w:t>ZEN</w:t>
    </w:r>
  </w:p>
  <w:p w14:paraId="5F8DB04C" w14:textId="77777777" w:rsidR="008F7C9A" w:rsidRDefault="00E2092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E4D451" wp14:editId="06B1D237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3970" t="13970" r="14605" b="14605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Line 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" from="117pt,3.7pt" to="459pt,3.7pt" w14:anchorId="7AE17824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2D940" w14:textId="77777777" w:rsidR="005F6FFB" w:rsidRDefault="005F6F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B672E"/>
    <w:multiLevelType w:val="hybridMultilevel"/>
    <w:tmpl w:val="471C7AC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8745011"/>
    <w:multiLevelType w:val="hybridMultilevel"/>
    <w:tmpl w:val="C41A9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FE5D67"/>
    <w:multiLevelType w:val="hybridMultilevel"/>
    <w:tmpl w:val="16A4E6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637218">
    <w:abstractNumId w:val="1"/>
  </w:num>
  <w:num w:numId="2" w16cid:durableId="325520661">
    <w:abstractNumId w:val="2"/>
  </w:num>
  <w:num w:numId="3" w16cid:durableId="156599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01840,#00174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91"/>
    <w:rsid w:val="0000648D"/>
    <w:rsid w:val="0001353B"/>
    <w:rsid w:val="00017E84"/>
    <w:rsid w:val="00025230"/>
    <w:rsid w:val="000316B5"/>
    <w:rsid w:val="00073F32"/>
    <w:rsid w:val="00091E83"/>
    <w:rsid w:val="000B2197"/>
    <w:rsid w:val="000B247D"/>
    <w:rsid w:val="000B317C"/>
    <w:rsid w:val="000B73BB"/>
    <w:rsid w:val="000C02B5"/>
    <w:rsid w:val="000D6A98"/>
    <w:rsid w:val="000E7D92"/>
    <w:rsid w:val="00105948"/>
    <w:rsid w:val="00152533"/>
    <w:rsid w:val="001A1CBE"/>
    <w:rsid w:val="001B0CEE"/>
    <w:rsid w:val="001B7153"/>
    <w:rsid w:val="001C3609"/>
    <w:rsid w:val="002262B8"/>
    <w:rsid w:val="00227BD3"/>
    <w:rsid w:val="002344E2"/>
    <w:rsid w:val="00257BC8"/>
    <w:rsid w:val="002A7AA7"/>
    <w:rsid w:val="002B63BF"/>
    <w:rsid w:val="002B70E1"/>
    <w:rsid w:val="002C6DF3"/>
    <w:rsid w:val="002E2080"/>
    <w:rsid w:val="002E5ABD"/>
    <w:rsid w:val="002F7D52"/>
    <w:rsid w:val="00301B6C"/>
    <w:rsid w:val="00305B47"/>
    <w:rsid w:val="00352851"/>
    <w:rsid w:val="003553E5"/>
    <w:rsid w:val="0036713B"/>
    <w:rsid w:val="0038285A"/>
    <w:rsid w:val="00391DCD"/>
    <w:rsid w:val="00392AFC"/>
    <w:rsid w:val="00394053"/>
    <w:rsid w:val="003C4B01"/>
    <w:rsid w:val="003F36A7"/>
    <w:rsid w:val="00402954"/>
    <w:rsid w:val="004209B4"/>
    <w:rsid w:val="004217A0"/>
    <w:rsid w:val="004276C0"/>
    <w:rsid w:val="00443832"/>
    <w:rsid w:val="00450DC7"/>
    <w:rsid w:val="00460650"/>
    <w:rsid w:val="004842E9"/>
    <w:rsid w:val="004B63F5"/>
    <w:rsid w:val="004E7016"/>
    <w:rsid w:val="00537C3B"/>
    <w:rsid w:val="005520F8"/>
    <w:rsid w:val="00564DE5"/>
    <w:rsid w:val="00594567"/>
    <w:rsid w:val="005E210C"/>
    <w:rsid w:val="005E2D20"/>
    <w:rsid w:val="005F08FA"/>
    <w:rsid w:val="005F6FFB"/>
    <w:rsid w:val="00602BE0"/>
    <w:rsid w:val="00607F50"/>
    <w:rsid w:val="0062141F"/>
    <w:rsid w:val="0064047C"/>
    <w:rsid w:val="00640E24"/>
    <w:rsid w:val="0064394F"/>
    <w:rsid w:val="00654DA8"/>
    <w:rsid w:val="00674FB6"/>
    <w:rsid w:val="006806D6"/>
    <w:rsid w:val="00685985"/>
    <w:rsid w:val="006A7631"/>
    <w:rsid w:val="006C2CC7"/>
    <w:rsid w:val="006D6C5F"/>
    <w:rsid w:val="006E2FB2"/>
    <w:rsid w:val="006F6D68"/>
    <w:rsid w:val="007113D7"/>
    <w:rsid w:val="0074298A"/>
    <w:rsid w:val="007776FC"/>
    <w:rsid w:val="00780EBA"/>
    <w:rsid w:val="0078340E"/>
    <w:rsid w:val="00784D67"/>
    <w:rsid w:val="0079167D"/>
    <w:rsid w:val="007B1304"/>
    <w:rsid w:val="007B76FC"/>
    <w:rsid w:val="007D22B6"/>
    <w:rsid w:val="007F49C9"/>
    <w:rsid w:val="007F6B14"/>
    <w:rsid w:val="00832864"/>
    <w:rsid w:val="008430B3"/>
    <w:rsid w:val="008473BD"/>
    <w:rsid w:val="00850CDD"/>
    <w:rsid w:val="008547EC"/>
    <w:rsid w:val="00880D49"/>
    <w:rsid w:val="00883733"/>
    <w:rsid w:val="008B6AC5"/>
    <w:rsid w:val="008C187F"/>
    <w:rsid w:val="008D7308"/>
    <w:rsid w:val="008F4A22"/>
    <w:rsid w:val="008F7C9A"/>
    <w:rsid w:val="00931636"/>
    <w:rsid w:val="0094383F"/>
    <w:rsid w:val="00957732"/>
    <w:rsid w:val="009D016F"/>
    <w:rsid w:val="009E697B"/>
    <w:rsid w:val="00A14BBC"/>
    <w:rsid w:val="00A15E3F"/>
    <w:rsid w:val="00A23ABB"/>
    <w:rsid w:val="00A43D63"/>
    <w:rsid w:val="00A64157"/>
    <w:rsid w:val="00A70A6A"/>
    <w:rsid w:val="00A736E4"/>
    <w:rsid w:val="00A804DC"/>
    <w:rsid w:val="00A85A7A"/>
    <w:rsid w:val="00A95A5F"/>
    <w:rsid w:val="00AE0F93"/>
    <w:rsid w:val="00AE293D"/>
    <w:rsid w:val="00AF7D64"/>
    <w:rsid w:val="00B17599"/>
    <w:rsid w:val="00B2300C"/>
    <w:rsid w:val="00B53C37"/>
    <w:rsid w:val="00B649BB"/>
    <w:rsid w:val="00B9274F"/>
    <w:rsid w:val="00BA1C1A"/>
    <w:rsid w:val="00BC1EE9"/>
    <w:rsid w:val="00BE5FA1"/>
    <w:rsid w:val="00C00491"/>
    <w:rsid w:val="00C23D82"/>
    <w:rsid w:val="00C51D64"/>
    <w:rsid w:val="00C55E60"/>
    <w:rsid w:val="00C572BC"/>
    <w:rsid w:val="00C74705"/>
    <w:rsid w:val="00C7629D"/>
    <w:rsid w:val="00C830BE"/>
    <w:rsid w:val="00C9079A"/>
    <w:rsid w:val="00CD1E81"/>
    <w:rsid w:val="00CD7332"/>
    <w:rsid w:val="00CD77DC"/>
    <w:rsid w:val="00D0217D"/>
    <w:rsid w:val="00D4768D"/>
    <w:rsid w:val="00D8484F"/>
    <w:rsid w:val="00D97073"/>
    <w:rsid w:val="00DB5197"/>
    <w:rsid w:val="00DD23FA"/>
    <w:rsid w:val="00DD42CA"/>
    <w:rsid w:val="00E0118D"/>
    <w:rsid w:val="00E20926"/>
    <w:rsid w:val="00E255FE"/>
    <w:rsid w:val="00E270C7"/>
    <w:rsid w:val="00E574BB"/>
    <w:rsid w:val="00E66542"/>
    <w:rsid w:val="00E67A62"/>
    <w:rsid w:val="00E83046"/>
    <w:rsid w:val="00ED3A3C"/>
    <w:rsid w:val="00F0023A"/>
    <w:rsid w:val="00F22532"/>
    <w:rsid w:val="00F26B34"/>
    <w:rsid w:val="00F743DA"/>
    <w:rsid w:val="00F961DD"/>
    <w:rsid w:val="00FB3B12"/>
    <w:rsid w:val="00FD0FC8"/>
    <w:rsid w:val="00FE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2"/>
    </o:shapelayout>
  </w:shapeDefaults>
  <w:decimalSymbol w:val=","/>
  <w:listSeparator w:val=";"/>
  <w14:docId w14:val="1D3E8647"/>
  <w15:chartTrackingRefBased/>
  <w15:docId w15:val="{1C30E51B-3421-48A3-B023-F81075A6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6D6"/>
    <w:pPr>
      <w:keepNext/>
      <w:outlineLvl w:val="0"/>
    </w:pPr>
    <w:rPr>
      <w:rFonts w:ascii="Verdana" w:hAnsi="Verdana"/>
      <w:b/>
      <w:bC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  <w:style w:type="character" w:styleId="Strong">
    <w:name w:val="Strong"/>
    <w:qFormat/>
    <w:rsid w:val="00E20926"/>
    <w:rPr>
      <w:b/>
      <w:bCs/>
    </w:rPr>
  </w:style>
  <w:style w:type="paragraph" w:styleId="ListParagraph">
    <w:name w:val="List Paragraph"/>
    <w:basedOn w:val="Normal"/>
    <w:uiPriority w:val="34"/>
    <w:qFormat/>
    <w:rsid w:val="00305B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Bureau\Masque%20MD\Masque%20MD%20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75ED2-387A-4CEF-93B4-9343D2977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Masque MD fr</Template>
  <TotalTime>2</TotalTime>
  <Pages>1</Pages>
  <Words>283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docId:D956D4282EC258C278DDC5608DD42957</cp:keywords>
  <dc:description/>
  <cp:lastModifiedBy>GZOUR Hajar</cp:lastModifiedBy>
  <cp:revision>9</cp:revision>
  <cp:lastPrinted>2010-09-21T06:56:00Z</cp:lastPrinted>
  <dcterms:created xsi:type="dcterms:W3CDTF">2023-03-22T13:04:00Z</dcterms:created>
  <dcterms:modified xsi:type="dcterms:W3CDTF">2025-02-24T11:51:00Z</dcterms:modified>
</cp:coreProperties>
</file>