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9EF2" w14:textId="0C50739A" w:rsidR="00A43D63" w:rsidRPr="00E070AA" w:rsidRDefault="00E94134" w:rsidP="00B67A5F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07376A8D" wp14:editId="0C4DB423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21590" t="15240" r="16510" b="1333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" from="108pt,45pt" to="450pt,45pt" w14:anchorId="0DE35599"/>
            </w:pict>
          </mc:Fallback>
        </mc:AlternateContent>
      </w:r>
      <w:r>
        <w:rPr>
          <w:noProof/>
        </w:rPr>
        <w:drawing>
          <wp:inline distT="0" distB="0" distL="0" distR="0" wp14:anchorId="23E1F765" wp14:editId="4FB8DCC8">
            <wp:extent cx="1259205" cy="46609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A64157" w:rsidRPr="00E070AA">
        <w:rPr>
          <w:lang w:val="en-GB"/>
        </w:rPr>
        <w:tab/>
      </w:r>
      <w:r w:rsidR="00FD609B">
        <w:rPr>
          <w:rFonts w:ascii="Arial" w:hAnsi="Arial" w:cs="Arial"/>
          <w:color w:val="001740"/>
          <w:sz w:val="32"/>
          <w:szCs w:val="32"/>
          <w:lang w:val="en-GB"/>
        </w:rPr>
        <w:t xml:space="preserve">VIRTUO 55 </w:t>
      </w:r>
      <w:r w:rsidR="00F96B02">
        <w:rPr>
          <w:rFonts w:ascii="Arial" w:hAnsi="Arial" w:cs="Arial"/>
          <w:color w:val="001740"/>
          <w:sz w:val="32"/>
          <w:szCs w:val="32"/>
          <w:lang w:val="en-GB"/>
        </w:rPr>
        <w:t>RIGID ACOUSTIC</w:t>
      </w:r>
    </w:p>
    <w:p w14:paraId="57DC6EC6" w14:textId="77777777" w:rsidR="00A64157" w:rsidRPr="00C71D48" w:rsidRDefault="00A64157">
      <w:pPr>
        <w:rPr>
          <w:rFonts w:ascii="Arial" w:hAnsi="Arial" w:cs="Arial"/>
          <w:color w:val="001740"/>
          <w:lang w:val="en-GB"/>
        </w:rPr>
      </w:pPr>
    </w:p>
    <w:p w14:paraId="3E9278FF" w14:textId="77777777" w:rsidR="00391DCD" w:rsidRPr="00C71D48" w:rsidRDefault="00391DCD">
      <w:pPr>
        <w:rPr>
          <w:rFonts w:ascii="Arial" w:hAnsi="Arial" w:cs="Arial"/>
          <w:color w:val="001740"/>
          <w:lang w:val="en-GB"/>
        </w:rPr>
      </w:pPr>
    </w:p>
    <w:p w14:paraId="1438AB07" w14:textId="77777777" w:rsidR="005E2D20" w:rsidRPr="00C71D48" w:rsidRDefault="005E2D20">
      <w:pPr>
        <w:rPr>
          <w:rFonts w:ascii="Arial" w:hAnsi="Arial" w:cs="Arial"/>
          <w:color w:val="001740"/>
          <w:lang w:val="en-GB"/>
        </w:rPr>
      </w:pPr>
    </w:p>
    <w:p w14:paraId="349771B5" w14:textId="185417E8" w:rsidR="00940CFB" w:rsidRDefault="00FD609B" w:rsidP="00102CAC">
      <w:pPr>
        <w:jc w:val="both"/>
        <w:rPr>
          <w:rFonts w:ascii="Arial" w:hAnsi="Arial" w:cs="Arial"/>
          <w:color w:val="001740"/>
          <w:lang w:val="en-GB"/>
        </w:rPr>
      </w:pPr>
      <w:r>
        <w:rPr>
          <w:rFonts w:ascii="Arial" w:hAnsi="Arial" w:cs="Arial"/>
          <w:color w:val="001740"/>
          <w:lang w:val="en-GB"/>
        </w:rPr>
        <w:t xml:space="preserve">VIRTUO 55 </w:t>
      </w:r>
      <w:r w:rsidR="00AD7E1B">
        <w:rPr>
          <w:rFonts w:ascii="Arial" w:hAnsi="Arial" w:cs="Arial"/>
          <w:color w:val="001740"/>
          <w:lang w:val="en-GB"/>
        </w:rPr>
        <w:t xml:space="preserve">RIGID ACOUSTIC </w:t>
      </w:r>
      <w:r w:rsidR="00102CAC" w:rsidRPr="00102CAC">
        <w:rPr>
          <w:rFonts w:ascii="Arial" w:hAnsi="Arial" w:cs="Arial"/>
          <w:color w:val="001740"/>
          <w:lang w:val="en-GB"/>
        </w:rPr>
        <w:t xml:space="preserve">é um </w:t>
      </w:r>
      <w:r w:rsidR="00AD7E1B">
        <w:rPr>
          <w:rFonts w:ascii="Arial" w:hAnsi="Arial" w:cs="Arial"/>
          <w:color w:val="001740"/>
          <w:lang w:val="en-GB"/>
        </w:rPr>
        <w:t xml:space="preserve">pavimento </w:t>
      </w:r>
      <w:r w:rsidR="00102CAC" w:rsidRPr="00102CAC">
        <w:rPr>
          <w:rFonts w:ascii="Arial" w:hAnsi="Arial" w:cs="Arial"/>
          <w:color w:val="001740"/>
          <w:lang w:val="en-GB"/>
        </w:rPr>
        <w:t xml:space="preserve">decorativo, </w:t>
      </w:r>
      <w:r w:rsidR="00AD7E1B">
        <w:rPr>
          <w:rFonts w:ascii="Arial" w:hAnsi="Arial" w:cs="Arial"/>
          <w:color w:val="001740"/>
          <w:lang w:val="en-GB"/>
        </w:rPr>
        <w:t xml:space="preserve">rígido interbloqueado com </w:t>
      </w:r>
      <w:r w:rsidR="00E825CE">
        <w:rPr>
          <w:rFonts w:ascii="Arial" w:hAnsi="Arial" w:cs="Arial"/>
          <w:color w:val="001740"/>
          <w:lang w:val="en-GB"/>
        </w:rPr>
        <w:t>camada</w:t>
      </w:r>
      <w:r w:rsidR="00AD7E1B">
        <w:rPr>
          <w:rFonts w:ascii="Arial" w:hAnsi="Arial" w:cs="Arial"/>
          <w:color w:val="001740"/>
          <w:lang w:val="en-GB"/>
        </w:rPr>
        <w:t xml:space="preserve"> acústica</w:t>
      </w:r>
      <w:r w:rsidR="00102CAC" w:rsidRPr="00102CAC">
        <w:rPr>
          <w:rFonts w:ascii="Arial" w:hAnsi="Arial" w:cs="Arial"/>
          <w:color w:val="001740"/>
          <w:lang w:val="en-GB"/>
        </w:rPr>
        <w:t xml:space="preserve">, anti-estático, grupo de abrasão T, disponível em ladrilhos e placas, com arestas biseladas. </w:t>
      </w:r>
    </w:p>
    <w:p w14:paraId="42175C6D" w14:textId="77777777" w:rsidR="00940CFB" w:rsidRPr="00F96B02" w:rsidRDefault="00940CFB" w:rsidP="00102CAC">
      <w:pPr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É </w:t>
      </w:r>
      <w:proofErr w:type="spellStart"/>
      <w:r w:rsidRPr="00F96B02">
        <w:rPr>
          <w:rFonts w:ascii="Arial" w:hAnsi="Arial" w:cs="Arial"/>
          <w:color w:val="001740"/>
        </w:rPr>
        <w:t>fabricado</w:t>
      </w:r>
      <w:proofErr w:type="spellEnd"/>
      <w:r w:rsidRPr="00F96B02">
        <w:rPr>
          <w:rFonts w:ascii="Arial" w:hAnsi="Arial" w:cs="Arial"/>
          <w:color w:val="001740"/>
        </w:rPr>
        <w:t xml:space="preserve"> com </w:t>
      </w:r>
    </w:p>
    <w:p w14:paraId="41FA2D4D" w14:textId="020FF4B6" w:rsidR="00940CFB" w:rsidRPr="00F96B02" w:rsidRDefault="00102CAC" w:rsidP="00940CFB">
      <w:pPr>
        <w:ind w:firstLine="708"/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- </w:t>
      </w:r>
      <w:proofErr w:type="spellStart"/>
      <w:r w:rsidRPr="00F96B02">
        <w:rPr>
          <w:rFonts w:ascii="Arial" w:hAnsi="Arial" w:cs="Arial"/>
          <w:color w:val="001740"/>
        </w:rPr>
        <w:t>uma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proofErr w:type="spellStart"/>
      <w:r w:rsidRPr="00F96B02">
        <w:rPr>
          <w:rFonts w:ascii="Arial" w:hAnsi="Arial" w:cs="Arial"/>
          <w:color w:val="001740"/>
        </w:rPr>
        <w:t>camada</w:t>
      </w:r>
      <w:proofErr w:type="spellEnd"/>
      <w:r w:rsidRPr="00F96B02">
        <w:rPr>
          <w:rFonts w:ascii="Arial" w:hAnsi="Arial" w:cs="Arial"/>
          <w:color w:val="001740"/>
        </w:rPr>
        <w:t xml:space="preserve"> de </w:t>
      </w:r>
      <w:proofErr w:type="spellStart"/>
      <w:r w:rsidRPr="00F96B02">
        <w:rPr>
          <w:rFonts w:ascii="Arial" w:hAnsi="Arial" w:cs="Arial"/>
          <w:color w:val="001740"/>
        </w:rPr>
        <w:t>desgaste</w:t>
      </w:r>
      <w:proofErr w:type="spellEnd"/>
      <w:r w:rsidRPr="00F96B02">
        <w:rPr>
          <w:rFonts w:ascii="Arial" w:hAnsi="Arial" w:cs="Arial"/>
          <w:color w:val="001740"/>
        </w:rPr>
        <w:t xml:space="preserve"> transparente com 0,</w:t>
      </w:r>
      <w:r w:rsidR="00FD609B" w:rsidRPr="00F96B02">
        <w:rPr>
          <w:rFonts w:ascii="Arial" w:hAnsi="Arial" w:cs="Arial"/>
          <w:color w:val="001740"/>
        </w:rPr>
        <w:t xml:space="preserve">55 </w:t>
      </w:r>
      <w:r w:rsidRPr="00F96B02">
        <w:rPr>
          <w:rFonts w:ascii="Arial" w:hAnsi="Arial" w:cs="Arial"/>
          <w:color w:val="001740"/>
        </w:rPr>
        <w:t xml:space="preserve">mm de </w:t>
      </w:r>
      <w:proofErr w:type="spellStart"/>
      <w:r w:rsidRPr="00F96B02">
        <w:rPr>
          <w:rFonts w:ascii="Arial" w:hAnsi="Arial" w:cs="Arial"/>
          <w:color w:val="001740"/>
        </w:rPr>
        <w:t>espessura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r w:rsidR="00940CFB" w:rsidRPr="00F96B02">
        <w:rPr>
          <w:rFonts w:ascii="Arial" w:hAnsi="Arial" w:cs="Arial"/>
          <w:color w:val="001740"/>
        </w:rPr>
        <w:t xml:space="preserve">para garantir </w:t>
      </w:r>
      <w:proofErr w:type="spellStart"/>
      <w:r w:rsidR="00940CFB" w:rsidRPr="00F96B02">
        <w:rPr>
          <w:rFonts w:ascii="Arial" w:hAnsi="Arial" w:cs="Arial"/>
          <w:color w:val="001740"/>
        </w:rPr>
        <w:t>a</w:t>
      </w:r>
      <w:proofErr w:type="spellEnd"/>
      <w:r w:rsidR="00940CFB" w:rsidRPr="00F96B02">
        <w:rPr>
          <w:rFonts w:ascii="Arial" w:hAnsi="Arial" w:cs="Arial"/>
          <w:color w:val="001740"/>
        </w:rPr>
        <w:t xml:space="preserve"> </w:t>
      </w:r>
      <w:proofErr w:type="spellStart"/>
      <w:r w:rsidR="00940CFB" w:rsidRPr="00F96B02">
        <w:rPr>
          <w:rFonts w:ascii="Arial" w:hAnsi="Arial" w:cs="Arial"/>
          <w:color w:val="001740"/>
        </w:rPr>
        <w:t>durabilidade</w:t>
      </w:r>
      <w:proofErr w:type="spellEnd"/>
    </w:p>
    <w:p w14:paraId="057EC2CD" w14:textId="6B802328" w:rsidR="00940CFB" w:rsidRPr="00F96B02" w:rsidRDefault="00102CAC" w:rsidP="00940CFB">
      <w:pPr>
        <w:ind w:firstLine="708"/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- </w:t>
      </w:r>
      <w:proofErr w:type="spellStart"/>
      <w:r w:rsidRPr="00F96B02">
        <w:rPr>
          <w:rFonts w:ascii="Arial" w:hAnsi="Arial" w:cs="Arial"/>
          <w:color w:val="001740"/>
        </w:rPr>
        <w:t>uma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proofErr w:type="spellStart"/>
      <w:r w:rsidRPr="00F96B02">
        <w:rPr>
          <w:rFonts w:ascii="Arial" w:hAnsi="Arial" w:cs="Arial"/>
          <w:color w:val="001740"/>
        </w:rPr>
        <w:t>película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r w:rsidR="00E825CE" w:rsidRPr="00F96B02">
        <w:rPr>
          <w:rFonts w:ascii="Arial" w:hAnsi="Arial" w:cs="Arial"/>
          <w:color w:val="001740"/>
        </w:rPr>
        <w:t xml:space="preserve">de </w:t>
      </w:r>
      <w:proofErr w:type="spellStart"/>
      <w:r w:rsidR="00E825CE" w:rsidRPr="00F96B02">
        <w:rPr>
          <w:rFonts w:ascii="Arial" w:hAnsi="Arial" w:cs="Arial"/>
          <w:color w:val="001740"/>
        </w:rPr>
        <w:t>impressão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r w:rsidR="00FD609B" w:rsidRPr="00F96B02">
        <w:rPr>
          <w:rFonts w:ascii="Arial" w:hAnsi="Arial" w:cs="Arial"/>
          <w:color w:val="001740"/>
        </w:rPr>
        <w:t xml:space="preserve">de </w:t>
      </w:r>
      <w:proofErr w:type="spellStart"/>
      <w:r w:rsidR="00FD609B" w:rsidRPr="00F96B02">
        <w:rPr>
          <w:rFonts w:ascii="Arial" w:hAnsi="Arial" w:cs="Arial"/>
          <w:color w:val="001740"/>
        </w:rPr>
        <w:t>alta</w:t>
      </w:r>
      <w:proofErr w:type="spellEnd"/>
      <w:r w:rsidR="00FD609B" w:rsidRPr="00F96B02">
        <w:rPr>
          <w:rFonts w:ascii="Arial" w:hAnsi="Arial" w:cs="Arial"/>
          <w:color w:val="001740"/>
        </w:rPr>
        <w:t xml:space="preserve"> </w:t>
      </w:r>
      <w:proofErr w:type="spellStart"/>
      <w:r w:rsidR="00FD609B" w:rsidRPr="00F96B02">
        <w:rPr>
          <w:rFonts w:ascii="Arial" w:hAnsi="Arial" w:cs="Arial"/>
          <w:color w:val="001740"/>
        </w:rPr>
        <w:t>definição</w:t>
      </w:r>
      <w:proofErr w:type="spellEnd"/>
      <w:r w:rsidR="00FD609B" w:rsidRPr="00F96B02">
        <w:rPr>
          <w:rFonts w:ascii="Arial" w:hAnsi="Arial" w:cs="Arial"/>
          <w:color w:val="001740"/>
        </w:rPr>
        <w:t xml:space="preserve"> </w:t>
      </w:r>
      <w:r w:rsidR="00940CFB" w:rsidRPr="00F96B02">
        <w:rPr>
          <w:rFonts w:ascii="Arial" w:hAnsi="Arial" w:cs="Arial"/>
          <w:color w:val="001740"/>
        </w:rPr>
        <w:t xml:space="preserve">para </w:t>
      </w:r>
      <w:proofErr w:type="spellStart"/>
      <w:r w:rsidR="00940CFB" w:rsidRPr="00F96B02">
        <w:rPr>
          <w:rFonts w:ascii="Arial" w:hAnsi="Arial" w:cs="Arial"/>
          <w:color w:val="001740"/>
        </w:rPr>
        <w:t>proporcionar</w:t>
      </w:r>
      <w:proofErr w:type="spellEnd"/>
      <w:r w:rsidR="00940CFB" w:rsidRPr="00F96B02">
        <w:rPr>
          <w:rFonts w:ascii="Arial" w:hAnsi="Arial" w:cs="Arial"/>
          <w:color w:val="001740"/>
        </w:rPr>
        <w:t xml:space="preserve"> design e </w:t>
      </w:r>
      <w:proofErr w:type="spellStart"/>
      <w:r w:rsidR="00940CFB" w:rsidRPr="00F96B02">
        <w:rPr>
          <w:rFonts w:ascii="Arial" w:hAnsi="Arial" w:cs="Arial"/>
          <w:color w:val="001740"/>
        </w:rPr>
        <w:t>estética</w:t>
      </w:r>
      <w:proofErr w:type="spellEnd"/>
      <w:r w:rsidR="00940CFB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940CFB" w:rsidRPr="00F96B02">
        <w:rPr>
          <w:rFonts w:ascii="Arial" w:hAnsi="Arial" w:cs="Arial"/>
          <w:color w:val="001740"/>
        </w:rPr>
        <w:t>alta</w:t>
      </w:r>
      <w:proofErr w:type="spellEnd"/>
      <w:r w:rsidR="00940CFB" w:rsidRPr="00F96B02">
        <w:rPr>
          <w:rFonts w:ascii="Arial" w:hAnsi="Arial" w:cs="Arial"/>
          <w:color w:val="001740"/>
        </w:rPr>
        <w:t xml:space="preserve"> </w:t>
      </w:r>
      <w:proofErr w:type="spellStart"/>
      <w:r w:rsidR="00940CFB" w:rsidRPr="00F96B02">
        <w:rPr>
          <w:rFonts w:ascii="Arial" w:hAnsi="Arial" w:cs="Arial"/>
          <w:color w:val="001740"/>
        </w:rPr>
        <w:t>qualidade</w:t>
      </w:r>
      <w:proofErr w:type="spellEnd"/>
    </w:p>
    <w:p w14:paraId="1331A86B" w14:textId="4A778495" w:rsidR="00940CFB" w:rsidRPr="00F96B02" w:rsidRDefault="00102CAC" w:rsidP="00FD609B">
      <w:pPr>
        <w:ind w:firstLine="708"/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- a </w:t>
      </w:r>
      <w:proofErr w:type="spellStart"/>
      <w:r w:rsidR="00E825CE" w:rsidRPr="00F96B02">
        <w:rPr>
          <w:rFonts w:ascii="Arial" w:hAnsi="Arial" w:cs="Arial"/>
          <w:color w:val="001740"/>
        </w:rPr>
        <w:t>Rigid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Composite </w:t>
      </w:r>
      <w:proofErr w:type="spellStart"/>
      <w:r w:rsidR="00E825CE" w:rsidRPr="00F96B02">
        <w:rPr>
          <w:rFonts w:ascii="Arial" w:hAnsi="Arial" w:cs="Arial"/>
          <w:color w:val="001740"/>
        </w:rPr>
        <w:t>Board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Pr="00F96B02">
        <w:rPr>
          <w:rFonts w:ascii="Arial" w:hAnsi="Arial" w:cs="Arial"/>
          <w:color w:val="001740"/>
        </w:rPr>
        <w:t>Technology</w:t>
      </w:r>
      <w:proofErr w:type="spellEnd"/>
      <w:r w:rsidRPr="00F96B02">
        <w:rPr>
          <w:rFonts w:ascii="Arial" w:hAnsi="Arial" w:cs="Arial"/>
          <w:color w:val="001740"/>
        </w:rPr>
        <w:t xml:space="preserve">, </w:t>
      </w:r>
      <w:proofErr w:type="spellStart"/>
      <w:r w:rsidR="00E825CE" w:rsidRPr="00F96B02">
        <w:rPr>
          <w:rFonts w:ascii="Arial" w:hAnsi="Arial" w:cs="Arial"/>
          <w:color w:val="001740"/>
        </w:rPr>
        <w:t>uma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nova </w:t>
      </w:r>
      <w:proofErr w:type="spellStart"/>
      <w:r w:rsidR="00E825CE" w:rsidRPr="00F96B02">
        <w:rPr>
          <w:rFonts w:ascii="Arial" w:hAnsi="Arial" w:cs="Arial"/>
          <w:color w:val="001740"/>
        </w:rPr>
        <w:t>geração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E825CE" w:rsidRPr="00F96B02">
        <w:rPr>
          <w:rFonts w:ascii="Arial" w:hAnsi="Arial" w:cs="Arial"/>
          <w:color w:val="001740"/>
        </w:rPr>
        <w:t>painéis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rígidos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com um </w:t>
      </w:r>
      <w:proofErr w:type="spellStart"/>
      <w:r w:rsidR="00E825CE" w:rsidRPr="00F96B02">
        <w:rPr>
          <w:rFonts w:ascii="Arial" w:hAnsi="Arial" w:cs="Arial"/>
          <w:color w:val="001740"/>
        </w:rPr>
        <w:t>processo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E825CE" w:rsidRPr="00F96B02">
        <w:rPr>
          <w:rFonts w:ascii="Arial" w:hAnsi="Arial" w:cs="Arial"/>
          <w:color w:val="001740"/>
        </w:rPr>
        <w:t>produção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patenteado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que </w:t>
      </w:r>
      <w:proofErr w:type="spellStart"/>
      <w:r w:rsidR="00E825CE" w:rsidRPr="00F96B02">
        <w:rPr>
          <w:rFonts w:ascii="Arial" w:hAnsi="Arial" w:cs="Arial"/>
          <w:color w:val="001740"/>
        </w:rPr>
        <w:t>proporciona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um </w:t>
      </w:r>
      <w:proofErr w:type="spellStart"/>
      <w:r w:rsidR="00E825CE" w:rsidRPr="00F96B02">
        <w:rPr>
          <w:rFonts w:ascii="Arial" w:hAnsi="Arial" w:cs="Arial"/>
          <w:color w:val="001740"/>
        </w:rPr>
        <w:t>produto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30% </w:t>
      </w:r>
      <w:proofErr w:type="spellStart"/>
      <w:r w:rsidR="00E825CE" w:rsidRPr="00F96B02">
        <w:rPr>
          <w:rFonts w:ascii="Arial" w:hAnsi="Arial" w:cs="Arial"/>
          <w:color w:val="001740"/>
        </w:rPr>
        <w:t>menos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pesado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do que os </w:t>
      </w:r>
      <w:proofErr w:type="spellStart"/>
      <w:r w:rsidR="00E825CE" w:rsidRPr="00F96B02">
        <w:rPr>
          <w:rFonts w:ascii="Arial" w:hAnsi="Arial" w:cs="Arial"/>
          <w:color w:val="001740"/>
        </w:rPr>
        <w:t>produtos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comparáveis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existentes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no </w:t>
      </w:r>
      <w:proofErr w:type="spellStart"/>
      <w:r w:rsidR="00E825CE" w:rsidRPr="00F96B02">
        <w:rPr>
          <w:rFonts w:ascii="Arial" w:hAnsi="Arial" w:cs="Arial"/>
          <w:color w:val="001740"/>
        </w:rPr>
        <w:t>mercado</w:t>
      </w:r>
      <w:proofErr w:type="spellEnd"/>
    </w:p>
    <w:p w14:paraId="4B204188" w14:textId="3EB59DFD" w:rsidR="00940CFB" w:rsidRPr="00F96B02" w:rsidRDefault="00940CFB" w:rsidP="00940CFB">
      <w:pPr>
        <w:ind w:firstLine="708"/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- </w:t>
      </w:r>
      <w:proofErr w:type="spellStart"/>
      <w:r w:rsidRPr="00F96B02">
        <w:rPr>
          <w:rFonts w:ascii="Arial" w:hAnsi="Arial" w:cs="Arial"/>
          <w:color w:val="001740"/>
        </w:rPr>
        <w:t>uma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subcamada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integrada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100% </w:t>
      </w:r>
      <w:proofErr w:type="spellStart"/>
      <w:r w:rsidR="00E825CE" w:rsidRPr="00F96B02">
        <w:rPr>
          <w:rFonts w:ascii="Arial" w:hAnsi="Arial" w:cs="Arial"/>
          <w:color w:val="001740"/>
        </w:rPr>
        <w:t>reciclável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e que </w:t>
      </w:r>
      <w:proofErr w:type="spellStart"/>
      <w:r w:rsidR="00E825CE" w:rsidRPr="00F96B02">
        <w:rPr>
          <w:rFonts w:ascii="Arial" w:hAnsi="Arial" w:cs="Arial"/>
          <w:color w:val="001740"/>
        </w:rPr>
        <w:t>proporciona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uma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redução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proofErr w:type="spellStart"/>
      <w:r w:rsidR="00E825CE" w:rsidRPr="00F96B02">
        <w:rPr>
          <w:rFonts w:ascii="Arial" w:hAnsi="Arial" w:cs="Arial"/>
          <w:color w:val="001740"/>
        </w:rPr>
        <w:t>sonora</w:t>
      </w:r>
      <w:proofErr w:type="spellEnd"/>
      <w:r w:rsidR="00E825CE" w:rsidRPr="00F96B02">
        <w:rPr>
          <w:rFonts w:ascii="Arial" w:hAnsi="Arial" w:cs="Arial"/>
          <w:color w:val="001740"/>
        </w:rPr>
        <w:t xml:space="preserve"> </w:t>
      </w:r>
      <w:r w:rsidR="00446AAB" w:rsidRPr="00F96B02">
        <w:rPr>
          <w:rFonts w:ascii="Arial" w:hAnsi="Arial" w:cs="Arial"/>
          <w:color w:val="001740"/>
        </w:rPr>
        <w:t xml:space="preserve">de 21dB. </w:t>
      </w:r>
    </w:p>
    <w:p w14:paraId="3D6BE76F" w14:textId="1B56FB36" w:rsidR="00102CAC" w:rsidRPr="00F96B02" w:rsidRDefault="00E825CE" w:rsidP="00940CFB">
      <w:pPr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A </w:t>
      </w:r>
      <w:proofErr w:type="spellStart"/>
      <w:r w:rsidRPr="00F96B02">
        <w:rPr>
          <w:rFonts w:ascii="Arial" w:hAnsi="Arial" w:cs="Arial"/>
          <w:color w:val="001740"/>
        </w:rPr>
        <w:t>espessura</w:t>
      </w:r>
      <w:proofErr w:type="spellEnd"/>
      <w:r w:rsidRPr="00F96B02">
        <w:rPr>
          <w:rFonts w:ascii="Arial" w:hAnsi="Arial" w:cs="Arial"/>
          <w:color w:val="001740"/>
        </w:rPr>
        <w:t xml:space="preserve"> total do </w:t>
      </w:r>
      <w:proofErr w:type="spellStart"/>
      <w:r w:rsidRPr="00F96B02">
        <w:rPr>
          <w:rFonts w:ascii="Arial" w:hAnsi="Arial" w:cs="Arial"/>
          <w:color w:val="001740"/>
        </w:rPr>
        <w:t>produto</w:t>
      </w:r>
      <w:proofErr w:type="spellEnd"/>
      <w:r w:rsidRPr="00F96B02">
        <w:rPr>
          <w:rFonts w:ascii="Arial" w:hAnsi="Arial" w:cs="Arial"/>
          <w:color w:val="001740"/>
        </w:rPr>
        <w:t xml:space="preserve"> é de 5,7 </w:t>
      </w:r>
      <w:proofErr w:type="spellStart"/>
      <w:r w:rsidRPr="00F96B02">
        <w:rPr>
          <w:rFonts w:ascii="Arial" w:hAnsi="Arial" w:cs="Arial"/>
          <w:color w:val="001740"/>
        </w:rPr>
        <w:t>mm.</w:t>
      </w:r>
      <w:proofErr w:type="spellEnd"/>
    </w:p>
    <w:p w14:paraId="6F9A5A93" w14:textId="20100162" w:rsidR="00102CAC" w:rsidRPr="00F96B02" w:rsidRDefault="00940CFB" w:rsidP="00102CAC">
      <w:pPr>
        <w:jc w:val="both"/>
        <w:rPr>
          <w:rFonts w:ascii="Arial" w:hAnsi="Arial" w:cs="Arial"/>
          <w:color w:val="001740"/>
        </w:rPr>
      </w:pPr>
      <w:proofErr w:type="spellStart"/>
      <w:r w:rsidRPr="00F96B02">
        <w:rPr>
          <w:rFonts w:ascii="Arial" w:hAnsi="Arial" w:cs="Arial"/>
          <w:color w:val="001740"/>
        </w:rPr>
        <w:t>Utiliza</w:t>
      </w:r>
      <w:proofErr w:type="spellEnd"/>
      <w:r w:rsidRPr="00F96B02">
        <w:rPr>
          <w:rFonts w:ascii="Arial" w:hAnsi="Arial" w:cs="Arial"/>
          <w:color w:val="001740"/>
        </w:rPr>
        <w:t xml:space="preserve"> </w:t>
      </w:r>
      <w:proofErr w:type="spellStart"/>
      <w:r w:rsidRPr="00F96B02">
        <w:rPr>
          <w:rFonts w:ascii="Arial" w:hAnsi="Arial" w:cs="Arial"/>
          <w:color w:val="001740"/>
        </w:rPr>
        <w:t>também</w:t>
      </w:r>
      <w:proofErr w:type="spellEnd"/>
      <w:r w:rsidRPr="00F96B02">
        <w:rPr>
          <w:rFonts w:ascii="Arial" w:hAnsi="Arial" w:cs="Arial"/>
          <w:color w:val="001740"/>
        </w:rPr>
        <w:t xml:space="preserve"> um </w:t>
      </w:r>
      <w:proofErr w:type="spellStart"/>
      <w:r w:rsidR="00102CAC" w:rsidRPr="00F96B02">
        <w:rPr>
          <w:rFonts w:ascii="Arial" w:hAnsi="Arial" w:cs="Arial"/>
          <w:color w:val="001740"/>
        </w:rPr>
        <w:t>tratamento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superfície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poliuretano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</w:t>
      </w:r>
      <w:proofErr w:type="spellStart"/>
      <w:r w:rsidR="00102CAC" w:rsidRPr="00F96B02">
        <w:rPr>
          <w:rFonts w:ascii="Arial" w:hAnsi="Arial" w:cs="Arial"/>
          <w:color w:val="001740"/>
        </w:rPr>
        <w:t>reticulado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(</w:t>
      </w:r>
      <w:r w:rsidR="006100EC" w:rsidRPr="00F96B02">
        <w:rPr>
          <w:rFonts w:ascii="Arial" w:hAnsi="Arial" w:cs="Arial"/>
          <w:color w:val="001740"/>
        </w:rPr>
        <w:t>PUR+ MATT</w:t>
      </w:r>
      <w:r w:rsidR="00102CAC" w:rsidRPr="00F96B02">
        <w:rPr>
          <w:rFonts w:ascii="Arial" w:hAnsi="Arial" w:cs="Arial"/>
          <w:color w:val="001740"/>
        </w:rPr>
        <w:t xml:space="preserve">), que facilita a </w:t>
      </w:r>
      <w:proofErr w:type="spellStart"/>
      <w:r w:rsidR="00102CAC" w:rsidRPr="00F96B02">
        <w:rPr>
          <w:rFonts w:ascii="Arial" w:hAnsi="Arial" w:cs="Arial"/>
          <w:color w:val="001740"/>
        </w:rPr>
        <w:t>manutenção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, </w:t>
      </w:r>
      <w:proofErr w:type="spellStart"/>
      <w:r w:rsidR="00454B47" w:rsidRPr="00F96B02">
        <w:rPr>
          <w:rFonts w:ascii="Arial" w:hAnsi="Arial" w:cs="Arial"/>
          <w:color w:val="001740"/>
        </w:rPr>
        <w:t>aumenta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a </w:t>
      </w:r>
      <w:proofErr w:type="spellStart"/>
      <w:r w:rsidR="00454B47" w:rsidRPr="00F96B02">
        <w:rPr>
          <w:rFonts w:ascii="Arial" w:hAnsi="Arial" w:cs="Arial"/>
          <w:color w:val="001740"/>
        </w:rPr>
        <w:t>durabilidade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, </w:t>
      </w:r>
      <w:proofErr w:type="spellStart"/>
      <w:r w:rsidR="00454B47" w:rsidRPr="00F96B02">
        <w:rPr>
          <w:rFonts w:ascii="Arial" w:hAnsi="Arial" w:cs="Arial"/>
          <w:color w:val="001740"/>
        </w:rPr>
        <w:t>protege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contra </w:t>
      </w:r>
      <w:r w:rsidR="008C316D" w:rsidRPr="00F96B02">
        <w:rPr>
          <w:rFonts w:ascii="Arial" w:hAnsi="Arial" w:cs="Arial"/>
          <w:color w:val="001740"/>
        </w:rPr>
        <w:t>micro-</w:t>
      </w:r>
      <w:proofErr w:type="spellStart"/>
      <w:r w:rsidR="008C316D" w:rsidRPr="00F96B02">
        <w:rPr>
          <w:rFonts w:ascii="Arial" w:hAnsi="Arial" w:cs="Arial"/>
          <w:color w:val="001740"/>
        </w:rPr>
        <w:t>riscos</w:t>
      </w:r>
      <w:proofErr w:type="spellEnd"/>
      <w:r w:rsidR="008C316D" w:rsidRPr="00F96B02">
        <w:rPr>
          <w:rFonts w:ascii="Arial" w:hAnsi="Arial" w:cs="Arial"/>
          <w:color w:val="001740"/>
        </w:rPr>
        <w:t xml:space="preserve"> </w:t>
      </w:r>
      <w:r w:rsidR="00102CAC" w:rsidRPr="00F96B02">
        <w:rPr>
          <w:rFonts w:ascii="Arial" w:hAnsi="Arial" w:cs="Arial"/>
          <w:color w:val="001740"/>
        </w:rPr>
        <w:t xml:space="preserve">e </w:t>
      </w:r>
      <w:proofErr w:type="spellStart"/>
      <w:r w:rsidR="00454B47" w:rsidRPr="00F96B02">
        <w:rPr>
          <w:rFonts w:ascii="Arial" w:hAnsi="Arial" w:cs="Arial"/>
          <w:color w:val="001740"/>
        </w:rPr>
        <w:t>proporciona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um </w:t>
      </w:r>
      <w:proofErr w:type="spellStart"/>
      <w:r w:rsidR="00454B47" w:rsidRPr="00F96B02">
        <w:rPr>
          <w:rFonts w:ascii="Arial" w:hAnsi="Arial" w:cs="Arial"/>
          <w:color w:val="001740"/>
        </w:rPr>
        <w:t>efeito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</w:t>
      </w:r>
      <w:r w:rsidR="00495CCC" w:rsidRPr="00F96B02">
        <w:rPr>
          <w:rFonts w:ascii="Arial" w:hAnsi="Arial" w:cs="Arial"/>
          <w:color w:val="001740"/>
        </w:rPr>
        <w:t xml:space="preserve">ultra-mat </w:t>
      </w:r>
      <w:r w:rsidR="00454B47" w:rsidRPr="00F96B02">
        <w:rPr>
          <w:rFonts w:ascii="Arial" w:hAnsi="Arial" w:cs="Arial"/>
          <w:color w:val="001740"/>
        </w:rPr>
        <w:t xml:space="preserve">para um </w:t>
      </w:r>
      <w:proofErr w:type="spellStart"/>
      <w:r w:rsidR="00454B47" w:rsidRPr="00F96B02">
        <w:rPr>
          <w:rFonts w:ascii="Arial" w:hAnsi="Arial" w:cs="Arial"/>
          <w:color w:val="001740"/>
        </w:rPr>
        <w:t>aspeto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mais </w:t>
      </w:r>
      <w:proofErr w:type="spellStart"/>
      <w:r w:rsidR="00454B47" w:rsidRPr="00F96B02">
        <w:rPr>
          <w:rFonts w:ascii="Arial" w:hAnsi="Arial" w:cs="Arial"/>
          <w:color w:val="001740"/>
        </w:rPr>
        <w:t>realista</w:t>
      </w:r>
      <w:proofErr w:type="spellEnd"/>
    </w:p>
    <w:p w14:paraId="0F919DA9" w14:textId="77777777" w:rsidR="00102CAC" w:rsidRPr="00F96B02" w:rsidRDefault="00102CAC" w:rsidP="00102CAC">
      <w:pPr>
        <w:jc w:val="both"/>
        <w:rPr>
          <w:rFonts w:ascii="Arial" w:hAnsi="Arial" w:cs="Arial"/>
          <w:color w:val="001740"/>
        </w:rPr>
      </w:pPr>
    </w:p>
    <w:p w14:paraId="605A115E" w14:textId="413E3FF5" w:rsidR="00102CAC" w:rsidRPr="00F96B02" w:rsidRDefault="006100EC" w:rsidP="00102CAC">
      <w:pPr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 xml:space="preserve">O VIRTUO 55 </w:t>
      </w:r>
      <w:r w:rsidR="00454B47" w:rsidRPr="00F96B02">
        <w:rPr>
          <w:rFonts w:ascii="Arial" w:hAnsi="Arial" w:cs="Arial"/>
          <w:color w:val="001740"/>
        </w:rPr>
        <w:t xml:space="preserve">RIGID ACOUSTIC </w:t>
      </w:r>
      <w:r w:rsidR="00102CAC" w:rsidRPr="00F96B02">
        <w:rPr>
          <w:rFonts w:ascii="Arial" w:hAnsi="Arial" w:cs="Arial"/>
          <w:color w:val="001740"/>
        </w:rPr>
        <w:t xml:space="preserve">é um </w:t>
      </w:r>
      <w:proofErr w:type="spellStart"/>
      <w:r w:rsidR="00102CAC" w:rsidRPr="00F96B02">
        <w:rPr>
          <w:rFonts w:ascii="Arial" w:hAnsi="Arial" w:cs="Arial"/>
          <w:color w:val="001740"/>
        </w:rPr>
        <w:t>revestimento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pavimento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encaixe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</w:t>
      </w:r>
      <w:proofErr w:type="spellStart"/>
      <w:r w:rsidR="00102CAC" w:rsidRPr="00F96B02">
        <w:rPr>
          <w:rFonts w:ascii="Arial" w:hAnsi="Arial" w:cs="Arial"/>
          <w:color w:val="001740"/>
        </w:rPr>
        <w:t>montado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com </w:t>
      </w:r>
      <w:r w:rsidR="00454B47" w:rsidRPr="00F96B02">
        <w:rPr>
          <w:rFonts w:ascii="Arial" w:hAnsi="Arial" w:cs="Arial"/>
          <w:color w:val="001740"/>
        </w:rPr>
        <w:t xml:space="preserve">um </w:t>
      </w:r>
      <w:proofErr w:type="spellStart"/>
      <w:r w:rsidR="00454B47" w:rsidRPr="00F96B02">
        <w:rPr>
          <w:rFonts w:ascii="Arial" w:hAnsi="Arial" w:cs="Arial"/>
          <w:color w:val="001740"/>
        </w:rPr>
        <w:t>sistema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454B47" w:rsidRPr="00F96B02">
        <w:rPr>
          <w:rFonts w:ascii="Arial" w:hAnsi="Arial" w:cs="Arial"/>
          <w:color w:val="001740"/>
        </w:rPr>
        <w:t>bloqueio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</w:t>
      </w:r>
      <w:proofErr w:type="spellStart"/>
      <w:r w:rsidR="00454B47" w:rsidRPr="00F96B02">
        <w:rPr>
          <w:rFonts w:ascii="Arial" w:hAnsi="Arial" w:cs="Arial"/>
          <w:color w:val="001740"/>
        </w:rPr>
        <w:t>ângulo</w:t>
      </w:r>
      <w:proofErr w:type="spellEnd"/>
      <w:r w:rsidR="00454B47" w:rsidRPr="00F96B02">
        <w:rPr>
          <w:rFonts w:ascii="Arial" w:hAnsi="Arial" w:cs="Arial"/>
          <w:color w:val="001740"/>
        </w:rPr>
        <w:t>/</w:t>
      </w:r>
      <w:proofErr w:type="spellStart"/>
      <w:r w:rsidR="00454B47" w:rsidRPr="00F96B02">
        <w:rPr>
          <w:rFonts w:ascii="Arial" w:hAnsi="Arial" w:cs="Arial"/>
          <w:color w:val="001740"/>
        </w:rPr>
        <w:t>ângulo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para </w:t>
      </w:r>
      <w:proofErr w:type="spellStart"/>
      <w:r w:rsidR="00454B47" w:rsidRPr="00F96B02">
        <w:rPr>
          <w:rFonts w:ascii="Arial" w:hAnsi="Arial" w:cs="Arial"/>
          <w:color w:val="001740"/>
        </w:rPr>
        <w:t>proporcionar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</w:t>
      </w:r>
      <w:proofErr w:type="spellStart"/>
      <w:r w:rsidR="00454B47" w:rsidRPr="00F96B02">
        <w:rPr>
          <w:rFonts w:ascii="Arial" w:hAnsi="Arial" w:cs="Arial"/>
          <w:color w:val="001740"/>
        </w:rPr>
        <w:t>uma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</w:t>
      </w:r>
      <w:proofErr w:type="spellStart"/>
      <w:r w:rsidR="00454B47" w:rsidRPr="00F96B02">
        <w:rPr>
          <w:rFonts w:ascii="Arial" w:hAnsi="Arial" w:cs="Arial"/>
          <w:color w:val="001740"/>
        </w:rPr>
        <w:t>instalação</w:t>
      </w:r>
      <w:proofErr w:type="spellEnd"/>
      <w:r w:rsidR="00454B47" w:rsidRPr="00F96B02">
        <w:rPr>
          <w:rFonts w:ascii="Arial" w:hAnsi="Arial" w:cs="Arial"/>
          <w:color w:val="001740"/>
        </w:rPr>
        <w:t xml:space="preserve"> robusta e </w:t>
      </w:r>
      <w:proofErr w:type="spellStart"/>
      <w:r w:rsidR="00454B47" w:rsidRPr="00F96B02">
        <w:rPr>
          <w:rFonts w:ascii="Arial" w:hAnsi="Arial" w:cs="Arial"/>
          <w:color w:val="001740"/>
        </w:rPr>
        <w:t>fácil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. </w:t>
      </w:r>
      <w:r w:rsidR="00495CCC" w:rsidRPr="00F96B02">
        <w:rPr>
          <w:rFonts w:ascii="Arial" w:hAnsi="Arial" w:cs="Arial"/>
          <w:color w:val="001740"/>
        </w:rPr>
        <w:t xml:space="preserve">Tem </w:t>
      </w:r>
      <w:proofErr w:type="spellStart"/>
      <w:r w:rsidR="00495CCC" w:rsidRPr="00F96B02">
        <w:rPr>
          <w:rFonts w:ascii="Arial" w:hAnsi="Arial" w:cs="Arial"/>
          <w:color w:val="001740"/>
        </w:rPr>
        <w:t>uma</w:t>
      </w:r>
      <w:proofErr w:type="spellEnd"/>
      <w:r w:rsidR="00495CCC" w:rsidRPr="00F96B02">
        <w:rPr>
          <w:rFonts w:ascii="Arial" w:hAnsi="Arial" w:cs="Arial"/>
          <w:color w:val="001740"/>
        </w:rPr>
        <w:t xml:space="preserve"> classe </w:t>
      </w:r>
      <w:proofErr w:type="spellStart"/>
      <w:r w:rsidR="00495CCC" w:rsidRPr="00F96B02">
        <w:rPr>
          <w:rFonts w:ascii="Arial" w:hAnsi="Arial" w:cs="Arial"/>
          <w:color w:val="001740"/>
        </w:rPr>
        <w:t>europeia</w:t>
      </w:r>
      <w:proofErr w:type="spellEnd"/>
      <w:r w:rsidR="00495CCC" w:rsidRPr="00F96B02">
        <w:rPr>
          <w:rFonts w:ascii="Arial" w:hAnsi="Arial" w:cs="Arial"/>
          <w:color w:val="001740"/>
        </w:rPr>
        <w:t xml:space="preserve"> </w:t>
      </w:r>
      <w:r w:rsidR="00102CAC" w:rsidRPr="00F96B02">
        <w:rPr>
          <w:rFonts w:ascii="Arial" w:hAnsi="Arial" w:cs="Arial"/>
          <w:color w:val="001740"/>
        </w:rPr>
        <w:t>(</w:t>
      </w:r>
      <w:proofErr w:type="spellStart"/>
      <w:r w:rsidR="00495CCC" w:rsidRPr="00F96B02">
        <w:rPr>
          <w:rFonts w:ascii="Arial" w:hAnsi="Arial" w:cs="Arial"/>
          <w:color w:val="001740"/>
        </w:rPr>
        <w:t>residencial</w:t>
      </w:r>
      <w:proofErr w:type="spellEnd"/>
      <w:r w:rsidR="00495CCC" w:rsidRPr="00F96B02">
        <w:rPr>
          <w:rFonts w:ascii="Arial" w:hAnsi="Arial" w:cs="Arial"/>
          <w:color w:val="001740"/>
        </w:rPr>
        <w:t>/</w:t>
      </w:r>
      <w:proofErr w:type="spellStart"/>
      <w:r w:rsidR="00495CCC" w:rsidRPr="00F96B02">
        <w:rPr>
          <w:rFonts w:ascii="Arial" w:hAnsi="Arial" w:cs="Arial"/>
          <w:color w:val="001740"/>
        </w:rPr>
        <w:t>comercial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) de </w:t>
      </w:r>
      <w:r w:rsidRPr="00F96B02">
        <w:rPr>
          <w:rFonts w:ascii="Arial" w:hAnsi="Arial" w:cs="Arial"/>
          <w:color w:val="001740"/>
        </w:rPr>
        <w:t xml:space="preserve">23/33/42 </w:t>
      </w:r>
      <w:r w:rsidR="00102CAC" w:rsidRPr="00F96B02">
        <w:rPr>
          <w:rFonts w:ascii="Arial" w:hAnsi="Arial" w:cs="Arial"/>
          <w:color w:val="001740"/>
        </w:rPr>
        <w:t xml:space="preserve">de </w:t>
      </w:r>
      <w:proofErr w:type="spellStart"/>
      <w:r w:rsidR="00102CAC" w:rsidRPr="00F96B02">
        <w:rPr>
          <w:rFonts w:ascii="Arial" w:hAnsi="Arial" w:cs="Arial"/>
          <w:color w:val="001740"/>
        </w:rPr>
        <w:t>acordo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com a norma EN-ISO 10874 e tem </w:t>
      </w:r>
      <w:proofErr w:type="spellStart"/>
      <w:r w:rsidR="00102CAC" w:rsidRPr="00F96B02">
        <w:rPr>
          <w:rFonts w:ascii="Arial" w:hAnsi="Arial" w:cs="Arial"/>
          <w:color w:val="001740"/>
        </w:rPr>
        <w:t>uma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classe </w:t>
      </w:r>
      <w:proofErr w:type="spellStart"/>
      <w:r w:rsidR="00102CAC" w:rsidRPr="00F96B02">
        <w:rPr>
          <w:rFonts w:ascii="Arial" w:hAnsi="Arial" w:cs="Arial"/>
          <w:color w:val="001740"/>
        </w:rPr>
        <w:t>Bfl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-s1 para </w:t>
      </w:r>
      <w:proofErr w:type="spellStart"/>
      <w:r w:rsidR="00102CAC" w:rsidRPr="00F96B02">
        <w:rPr>
          <w:rFonts w:ascii="Arial" w:hAnsi="Arial" w:cs="Arial"/>
          <w:color w:val="001740"/>
        </w:rPr>
        <w:t>emissão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fumo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de </w:t>
      </w:r>
      <w:proofErr w:type="spellStart"/>
      <w:r w:rsidR="00102CAC" w:rsidRPr="00F96B02">
        <w:rPr>
          <w:rFonts w:ascii="Arial" w:hAnsi="Arial" w:cs="Arial"/>
          <w:color w:val="001740"/>
        </w:rPr>
        <w:t>acordo</w:t>
      </w:r>
      <w:proofErr w:type="spellEnd"/>
      <w:r w:rsidR="00102CAC" w:rsidRPr="00F96B02">
        <w:rPr>
          <w:rFonts w:ascii="Arial" w:hAnsi="Arial" w:cs="Arial"/>
          <w:color w:val="001740"/>
        </w:rPr>
        <w:t xml:space="preserve"> com a norma EN 13501-1.</w:t>
      </w:r>
    </w:p>
    <w:p w14:paraId="7A592D18" w14:textId="34BE8F92" w:rsidR="00102CAC" w:rsidRPr="00F96B02" w:rsidRDefault="00CB1B1D" w:rsidP="00CB1B1D">
      <w:pPr>
        <w:tabs>
          <w:tab w:val="left" w:pos="1500"/>
        </w:tabs>
        <w:jc w:val="both"/>
        <w:rPr>
          <w:rFonts w:ascii="Arial" w:hAnsi="Arial" w:cs="Arial"/>
          <w:color w:val="001740"/>
        </w:rPr>
      </w:pPr>
      <w:r w:rsidRPr="00F96B02">
        <w:rPr>
          <w:rFonts w:ascii="Arial" w:hAnsi="Arial" w:cs="Arial"/>
          <w:color w:val="001740"/>
        </w:rPr>
        <w:tab/>
      </w:r>
    </w:p>
    <w:p w14:paraId="19CB2713" w14:textId="08BCE274" w:rsidR="0015418B" w:rsidRDefault="00454B47" w:rsidP="00102CAC">
      <w:pPr>
        <w:jc w:val="both"/>
        <w:rPr>
          <w:rFonts w:ascii="Arial" w:hAnsi="Arial" w:cs="Arial"/>
          <w:color w:val="001740"/>
          <w:lang w:val="en-GB"/>
        </w:rPr>
      </w:pPr>
      <w:r w:rsidRPr="00102CAC">
        <w:rPr>
          <w:rFonts w:ascii="Arial" w:hAnsi="Arial" w:cs="Arial"/>
          <w:color w:val="001740"/>
          <w:lang w:val="en-GB"/>
        </w:rPr>
        <w:t xml:space="preserve">O CREATION </w:t>
      </w:r>
      <w:r>
        <w:rPr>
          <w:rFonts w:ascii="Arial" w:hAnsi="Arial" w:cs="Arial"/>
          <w:color w:val="001740"/>
          <w:lang w:val="en-GB"/>
        </w:rPr>
        <w:t xml:space="preserve">40 RIGID ACOUSTIC </w:t>
      </w:r>
      <w:r w:rsidR="00102CAC" w:rsidRPr="00102CAC">
        <w:rPr>
          <w:rFonts w:ascii="Arial" w:hAnsi="Arial" w:cs="Arial"/>
          <w:color w:val="001740"/>
          <w:lang w:val="en-GB"/>
        </w:rPr>
        <w:t xml:space="preserve">é fabricado com plastificantes sem ftalatos. É 100% reciclável e fabricado com </w:t>
      </w:r>
      <w:r w:rsidR="009D446F">
        <w:rPr>
          <w:rFonts w:ascii="Arial" w:hAnsi="Arial" w:cs="Arial"/>
          <w:color w:val="001740"/>
          <w:lang w:val="en-GB"/>
        </w:rPr>
        <w:t xml:space="preserve">até </w:t>
      </w:r>
      <w:r w:rsidR="00102CAC" w:rsidRPr="00102CAC">
        <w:rPr>
          <w:rFonts w:ascii="Arial" w:hAnsi="Arial" w:cs="Arial"/>
          <w:color w:val="001740"/>
          <w:lang w:val="en-GB"/>
        </w:rPr>
        <w:t xml:space="preserve">35% de conteúdo reciclado. Está 100% em conformidade com o </w:t>
      </w:r>
      <w:r w:rsidR="006100EC">
        <w:rPr>
          <w:rFonts w:ascii="Arial" w:hAnsi="Arial" w:cs="Arial"/>
          <w:color w:val="001740"/>
          <w:lang w:val="en-GB"/>
        </w:rPr>
        <w:t>REACH</w:t>
      </w:r>
      <w:r w:rsidR="00102CAC" w:rsidRPr="00102CAC">
        <w:rPr>
          <w:rFonts w:ascii="Arial" w:hAnsi="Arial" w:cs="Arial"/>
          <w:color w:val="001740"/>
          <w:lang w:val="en-GB"/>
        </w:rPr>
        <w:t>. A taxa de emissão de compostos orgânicos do produto é &lt; 10µg/m3 (TVOC &lt;28 dias - ISO 16000-6)</w:t>
      </w:r>
      <w:r w:rsidR="009D446F">
        <w:rPr>
          <w:rFonts w:ascii="Arial" w:hAnsi="Arial" w:cs="Arial"/>
          <w:color w:val="001740"/>
          <w:lang w:val="en-GB"/>
        </w:rPr>
        <w:t>.</w:t>
      </w:r>
    </w:p>
    <w:p w14:paraId="1376FA2E" w14:textId="77777777" w:rsidR="0015418B" w:rsidRDefault="0015418B" w:rsidP="0015418B">
      <w:pPr>
        <w:jc w:val="both"/>
        <w:rPr>
          <w:rFonts w:ascii="Arial" w:hAnsi="Arial" w:cs="Arial"/>
          <w:color w:val="001740"/>
          <w:lang w:val="en-GB"/>
        </w:rPr>
      </w:pPr>
    </w:p>
    <w:sectPr w:rsidR="001541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9223" w14:textId="77777777" w:rsidR="00D55407" w:rsidRDefault="00D55407">
      <w:r>
        <w:separator/>
      </w:r>
    </w:p>
  </w:endnote>
  <w:endnote w:type="continuationSeparator" w:id="0">
    <w:p w14:paraId="12D10369" w14:textId="77777777" w:rsidR="00D55407" w:rsidRDefault="00D55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47C3" w14:textId="77777777" w:rsidR="00E86FA8" w:rsidRDefault="00E86F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AF4EC" w14:textId="69602910" w:rsidR="00E86FA8" w:rsidRPr="005E2D20" w:rsidRDefault="002862BB" w:rsidP="002862BB">
    <w:pPr>
      <w:pStyle w:val="Footer"/>
      <w:pBdr>
        <w:top w:val="single" w:sz="12" w:space="1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 w:rsidR="00E86FA8">
      <w:rPr>
        <w:rFonts w:ascii="Arial" w:hAnsi="Arial" w:cs="Arial"/>
        <w:b/>
        <w:bCs/>
        <w:color w:val="001740"/>
        <w:sz w:val="20"/>
        <w:szCs w:val="20"/>
      </w:rPr>
      <w:tab/>
    </w:r>
    <w:r w:rsidR="00E86FA8">
      <w:rPr>
        <w:rFonts w:ascii="Arial" w:hAnsi="Arial" w:cs="Arial"/>
        <w:b/>
        <w:bCs/>
        <w:color w:val="001740"/>
        <w:sz w:val="20"/>
        <w:szCs w:val="20"/>
      </w:rPr>
      <w:tab/>
      <w:t>gerflor.</w:t>
    </w:r>
    <w:r w:rsidR="00B92267">
      <w:rPr>
        <w:rFonts w:ascii="Arial" w:hAnsi="Arial" w:cs="Arial"/>
        <w:b/>
        <w:bCs/>
        <w:color w:val="001740"/>
        <w:sz w:val="20"/>
        <w:szCs w:val="20"/>
      </w:rPr>
      <w:t>com</w:t>
    </w:r>
  </w:p>
  <w:p w14:paraId="3C12E564" w14:textId="77777777" w:rsidR="00E86FA8" w:rsidRDefault="00E86FA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EC0D" w14:textId="77777777" w:rsidR="00E86FA8" w:rsidRDefault="00E86F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070F2" w14:textId="77777777" w:rsidR="00D55407" w:rsidRDefault="00D55407">
      <w:r>
        <w:separator/>
      </w:r>
    </w:p>
  </w:footnote>
  <w:footnote w:type="continuationSeparator" w:id="0">
    <w:p w14:paraId="29475C25" w14:textId="77777777" w:rsidR="00D55407" w:rsidRDefault="00D55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3E11" w14:textId="77777777" w:rsidR="00E86FA8" w:rsidRDefault="00E86F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8E605" w14:textId="77777777" w:rsidR="00E86FA8" w:rsidRDefault="00E86F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A9F9" w14:textId="77777777" w:rsidR="00E86FA8" w:rsidRDefault="00E86F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5F"/>
    <w:rsid w:val="0000648D"/>
    <w:rsid w:val="00102CAC"/>
    <w:rsid w:val="0015418B"/>
    <w:rsid w:val="00160CD3"/>
    <w:rsid w:val="001A3527"/>
    <w:rsid w:val="001C6DC0"/>
    <w:rsid w:val="001E1AC2"/>
    <w:rsid w:val="00201BB0"/>
    <w:rsid w:val="002862BB"/>
    <w:rsid w:val="002A7AA7"/>
    <w:rsid w:val="002E5ABD"/>
    <w:rsid w:val="00391DCD"/>
    <w:rsid w:val="004108BF"/>
    <w:rsid w:val="00443832"/>
    <w:rsid w:val="00446AAB"/>
    <w:rsid w:val="00454B47"/>
    <w:rsid w:val="00495CCC"/>
    <w:rsid w:val="004D5C76"/>
    <w:rsid w:val="00506BAC"/>
    <w:rsid w:val="00533BAD"/>
    <w:rsid w:val="005B5B06"/>
    <w:rsid w:val="005C58B6"/>
    <w:rsid w:val="005E210C"/>
    <w:rsid w:val="005E2D20"/>
    <w:rsid w:val="006100EC"/>
    <w:rsid w:val="006279B9"/>
    <w:rsid w:val="00663233"/>
    <w:rsid w:val="0070691D"/>
    <w:rsid w:val="00781A57"/>
    <w:rsid w:val="007B1E4C"/>
    <w:rsid w:val="007B76FC"/>
    <w:rsid w:val="007C586C"/>
    <w:rsid w:val="0083135F"/>
    <w:rsid w:val="00832864"/>
    <w:rsid w:val="008C316D"/>
    <w:rsid w:val="00940CFB"/>
    <w:rsid w:val="0094383F"/>
    <w:rsid w:val="009D446F"/>
    <w:rsid w:val="00A37F65"/>
    <w:rsid w:val="00A43D63"/>
    <w:rsid w:val="00A64157"/>
    <w:rsid w:val="00A71DB3"/>
    <w:rsid w:val="00AA2E90"/>
    <w:rsid w:val="00AD7E1B"/>
    <w:rsid w:val="00AF7D64"/>
    <w:rsid w:val="00B04246"/>
    <w:rsid w:val="00B649BB"/>
    <w:rsid w:val="00B67A5F"/>
    <w:rsid w:val="00B7121A"/>
    <w:rsid w:val="00B852F6"/>
    <w:rsid w:val="00B92267"/>
    <w:rsid w:val="00BB15A9"/>
    <w:rsid w:val="00BB1712"/>
    <w:rsid w:val="00C6203B"/>
    <w:rsid w:val="00C71D48"/>
    <w:rsid w:val="00C91574"/>
    <w:rsid w:val="00CB1B1D"/>
    <w:rsid w:val="00D01CFE"/>
    <w:rsid w:val="00D55407"/>
    <w:rsid w:val="00DD6E41"/>
    <w:rsid w:val="00E070AA"/>
    <w:rsid w:val="00E825CE"/>
    <w:rsid w:val="00E86FA8"/>
    <w:rsid w:val="00E94134"/>
    <w:rsid w:val="00E94C31"/>
    <w:rsid w:val="00EA53EC"/>
    <w:rsid w:val="00ED458C"/>
    <w:rsid w:val="00EE44A9"/>
    <w:rsid w:val="00F96B02"/>
    <w:rsid w:val="00FD609B"/>
    <w:rsid w:val="00F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39CF7B64"/>
  <w15:chartTrackingRefBased/>
  <w15:docId w15:val="{D37B0381-2E13-4FCA-82B0-DAD85D5DF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E86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AFD970FE3D3646AB57EA48EE915834" ma:contentTypeVersion="14" ma:contentTypeDescription="Create a new document." ma:contentTypeScope="" ma:versionID="54907be6967437370fad2c4a2676ebe5">
  <xsd:schema xmlns:xsd="http://www.w3.org/2001/XMLSchema" xmlns:xs="http://www.w3.org/2001/XMLSchema" xmlns:p="http://schemas.microsoft.com/office/2006/metadata/properties" xmlns:ns3="7815631b-746b-4b1e-9c74-4cd4cd6d086d" xmlns:ns4="c7db3fdb-e925-42c8-a828-6e0bccc50d1d" targetNamespace="http://schemas.microsoft.com/office/2006/metadata/properties" ma:root="true" ma:fieldsID="7632b556ebe0f4b787289c7d3efe0c57" ns3:_="" ns4:_="">
    <xsd:import namespace="7815631b-746b-4b1e-9c74-4cd4cd6d086d"/>
    <xsd:import namespace="c7db3fdb-e925-42c8-a828-6e0bccc50d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5631b-746b-4b1e-9c74-4cd4cd6d0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b3fdb-e925-42c8-a828-6e0bccc50d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54E13C-48C9-44FD-A0FB-23869AE2DB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16B7B9-201D-4F94-9FE6-4E3400CF5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5631b-746b-4b1e-9c74-4cd4cd6d086d"/>
    <ds:schemaRef ds:uri="c7db3fdb-e925-42c8-a828-6e0bccc50d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601B4-5892-4582-9C66-2842795CD2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5</TotalTime>
  <Pages>1</Pages>
  <Words>248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Gerflor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docId:71D22E9486B99CCEDDD655582372A83D</cp:keywords>
  <cp:lastModifiedBy>GZOUR Hajar</cp:lastModifiedBy>
  <cp:revision>3</cp:revision>
  <cp:lastPrinted>1899-12-31T23:00:00Z</cp:lastPrinted>
  <dcterms:created xsi:type="dcterms:W3CDTF">2025-01-24T14:17:00Z</dcterms:created>
  <dcterms:modified xsi:type="dcterms:W3CDTF">2025-01-27T13:55:00Z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0x01010026AFD970FE3D3646AB57EA48EE915834</vt:lpwstr>
  </property>
</Properties>
</file>