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775374" w:rsidR="00A64157" w:rsidP="0063609E">
      <w:pPr>
        <w:jc w:val="right"/>
        <w:rPr>
          <w:rFonts w:ascii="Arial" w:hAnsi="Arial" w:cs="Arial"/>
          <w:color w:val="001740"/>
          <w:sz w:val="40"/>
          <w:szCs w:val="40"/>
          <w:lang w:val="en-GB"/>
        </w:rPr>
      </w:pPr>
      <w:r>
        <w:rPr>
          <w:noProof/>
        </w:rPr>
        <w:pict>
          <v:shapetype id="_x0000_t75" coordsize="21600,21600" filled="f" stroked="f" o:spt="75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v:ext="edit" aspectratio="t"/>
          </v:shapetype>
          <v:shape id="_x0000_s1025" style="width:99pt;height:36.65pt;margin-top:-9pt;margin-left:0;position:absolute;z-index:251659264" type="#_x0000_t75">
            <v:imagedata o:title="" r:id="rId4"/>
            <w10:wrap type="square"/>
          </v:shape>
        </w:pict>
      </w:r>
      <w:r w:rsidRPr="00775374" w:rsidR="00B05305">
        <w:rPr>
          <w:lang w:val="en-GB"/>
        </w:rPr>
        <w:tab/>
      </w:r>
      <w:r w:rsidRPr="00775374" w:rsidR="00B05305">
        <w:rPr>
          <w:lang w:val="en-GB"/>
        </w:rPr>
        <w:tab/>
      </w:r>
      <w:r w:rsidRPr="00775374" w:rsidR="00B05305">
        <w:rPr>
          <w:rFonts w:ascii="Arial" w:hAnsi="Arial" w:cs="Arial"/>
          <w:color w:val="001740"/>
          <w:sz w:val="40"/>
          <w:szCs w:val="40"/>
          <w:lang w:val="en-GB"/>
        </w:rPr>
        <w:t xml:space="preserve">Tarasafe </w:t>
      </w:r>
      <w:r w:rsidRPr="00775374" w:rsidR="0063609E">
        <w:rPr>
          <w:rFonts w:ascii="Arial" w:hAnsi="Arial" w:cs="Arial"/>
          <w:color w:val="001740"/>
          <w:sz w:val="40"/>
          <w:szCs w:val="40"/>
          <w:lang w:val="en-GB"/>
        </w:rPr>
        <w:t xml:space="preserve">H</w:t>
      </w:r>
      <w:r w:rsidRPr="00775374" w:rsidR="0063609E">
        <w:rPr>
          <w:rFonts w:ascii="Arial" w:hAnsi="Arial" w:cs="Arial"/>
          <w:color w:val="001740"/>
          <w:sz w:val="40"/>
          <w:szCs w:val="40"/>
          <w:vertAlign w:val="subscript"/>
          <w:lang w:val="en-GB"/>
        </w:rPr>
        <w:t xml:space="preserve">2</w:t>
      </w:r>
      <w:r w:rsidRPr="00775374" w:rsidR="0063609E">
        <w:rPr>
          <w:rFonts w:ascii="Arial" w:hAnsi="Arial" w:cs="Arial"/>
          <w:color w:val="001740"/>
          <w:sz w:val="40"/>
          <w:szCs w:val="40"/>
          <w:lang w:val="en-GB"/>
        </w:rPr>
        <w:t xml:space="preserve">O</w:t>
      </w:r>
    </w:p>
    <w:p w:rsidR="00D27787" w:rsidP="00376BD2">
      <w:pPr>
        <w:rPr>
          <w:rStyle w:val="normaltextrun"/>
          <w:rFonts w:ascii="Arial" w:hAnsi="Arial" w:cs="Arial"/>
          <w:color w:val="001740"/>
          <w:sz w:val="28"/>
          <w:szCs w:val="28"/>
          <w:lang w:val="en-GB"/>
        </w:rPr>
      </w:pPr>
      <w:r>
        <w:rPr>
          <w:noProof/>
        </w:rPr>
        <w:pict>
          <v:line id="_x0000_s1026" style="position:absolute;z-index:251658240" stroked="t" strokecolor="#001740" strokeweight="2pt" from="8.95pt,10.9pt" to="350.95pt,10.9pt"/>
        </w:pict>
      </w:r>
    </w:p>
    <w:p w:rsidR="00376BD2" w:rsidP="00376BD2">
      <w:pPr>
        <w:rPr>
          <w:rStyle w:val="normaltextrun"/>
          <w:rFonts w:ascii="Arial" w:hAnsi="Arial" w:cs="Arial"/>
          <w:color w:val="001740"/>
          <w:sz w:val="28"/>
          <w:szCs w:val="28"/>
          <w:lang w:val="en-GB"/>
        </w:rPr>
      </w:pPr>
    </w:p>
    <w:p w:rsidRPr="00376BD2" w:rsidR="00946743" w:rsidP="00376BD2">
      <w:pPr>
        <w:rPr>
          <w:rStyle w:val="normaltextrun"/>
          <w:rFonts w:ascii="Arial" w:hAnsi="Arial" w:cs="Arial"/>
          <w:color w:val="001740"/>
          <w:sz w:val="28"/>
          <w:szCs w:val="28"/>
          <w:lang w:val="en-GB"/>
        </w:rPr>
      </w:pPr>
    </w:p>
    <w:p w:rsidRPr="00D27787" w:rsidR="00D27787" w:rsidP="00946743">
      <w:pPr>
        <w:pStyle w:val="paragraph"/>
        <w:pBdr>
          <w:bottom w:val="single" w:color="auto" w:sz="4" w:space="1"/>
        </w:pBdr>
        <w:spacing w:before="0" w:beforeAutospacing="0" w:after="0" w:afterAutospacing="0" w:line="360" w:lineRule="auto"/>
        <w:jc w:val="both"/>
        <w:textAlignment w:val="baseline"/>
        <w:rPr>
          <w:rStyle w:val="normaltextrun"/>
          <w:rFonts w:ascii="Arial" w:hAnsi="Arial" w:cs="Arial"/>
          <w:color w:val="002060"/>
          <w:position w:val="-3"/>
          <w:lang w:val="en-GB"/>
        </w:rPr>
      </w:pPr>
      <w:r w:rsidRPr="00D27787">
        <w:rPr>
          <w:rStyle w:val="normaltextrun"/>
          <w:rFonts w:ascii="Arial" w:hAnsi="Arial" w:cs="Arial"/>
          <w:b/>
          <w:bCs/>
          <w:color w:val="002060"/>
          <w:position w:val="-3"/>
          <w:lang w:val="en-GB"/>
        </w:rPr>
        <w:t xml:space="preserve">Tarasafe H2O </w:t>
      </w:r>
      <w:r w:rsidRPr="00D27787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é uma coleção de pavimentos de segurança resistentes que inclui</w:t>
      </w:r>
    </w:p>
    <w:p w:rsidR="00D27787" w:rsidP="00946743">
      <w:pPr>
        <w:pStyle w:val="paragraph"/>
        <w:pBdr>
          <w:bottom w:val="single" w:color="auto" w:sz="4" w:space="1"/>
        </w:pBdr>
        <w:spacing w:before="0" w:beforeAutospacing="0" w:after="0" w:afterAutospacing="0" w:line="360" w:lineRule="auto"/>
        <w:jc w:val="both"/>
        <w:textAlignment w:val="baseline"/>
        <w:rPr>
          <w:rStyle w:val="normaltextrun"/>
          <w:rFonts w:ascii="Arial" w:hAnsi="Arial" w:cs="Arial"/>
          <w:color w:val="002060"/>
          <w:position w:val="-3"/>
          <w:lang w:val="en-GB"/>
        </w:rPr>
      </w:pPr>
      <w:r w:rsidRPr="00D27787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uma camada de desgaste em PVC contendo partículas minerais profundamente incrustadas e coloridas</w:t>
      </w:r>
    </w:p>
    <w:p w:rsidR="00D27787" w:rsidP="00946743">
      <w:pPr>
        <w:pStyle w:val="paragraph"/>
        <w:pBdr>
          <w:bottom w:val="single" w:color="auto" w:sz="4" w:space="1"/>
        </w:pBdr>
        <w:spacing w:before="0" w:beforeAutospacing="0" w:after="0" w:afterAutospacing="0" w:line="360" w:lineRule="auto"/>
        <w:jc w:val="both"/>
        <w:textAlignment w:val="baseline"/>
        <w:rPr>
          <w:rStyle w:val="normaltextrun"/>
          <w:rFonts w:ascii="Arial" w:hAnsi="Arial" w:cs="Arial"/>
          <w:color w:val="002060"/>
          <w:position w:val="-3"/>
          <w:lang w:val="en-GB"/>
        </w:rPr>
      </w:pPr>
      <w:r w:rsidRPr="00D27787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elementos para um design subtil e suave</w:t>
      </w:r>
      <w:r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, </w:t>
      </w:r>
      <w:r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obtendo </w:t>
      </w:r>
      <w:r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a classificação </w:t>
      </w:r>
      <w:r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1b </w:t>
      </w:r>
      <w:r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de acordo com a</w:t>
      </w:r>
    </w:p>
    <w:p w:rsidR="00D27787" w:rsidP="00946743">
      <w:pPr>
        <w:pStyle w:val="paragraph"/>
        <w:pBdr>
          <w:bottom w:val="single" w:color="auto" w:sz="4" w:space="1"/>
        </w:pBdr>
        <w:spacing w:before="0" w:beforeAutospacing="0" w:after="0" w:afterAutospacing="0" w:line="360" w:lineRule="auto"/>
        <w:jc w:val="both"/>
        <w:textAlignment w:val="baseline"/>
        <w:rPr>
          <w:rStyle w:val="normaltextrun"/>
          <w:rFonts w:ascii="Arial" w:hAnsi="Arial" w:cs="Arial"/>
          <w:color w:val="002060"/>
          <w:position w:val="-3"/>
          <w:lang w:val="en-GB"/>
        </w:rPr>
      </w:pPr>
      <w:r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DSDC</w:t>
      </w:r>
      <w:r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.  </w:t>
      </w:r>
      <w:r w:rsidRPr="00D27787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É uma solução ideal para as áreas </w:t>
      </w:r>
      <w:r w:rsidRPr="00D27787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em que é necessário aumentar a resistência ao deslizamento.</w:t>
      </w:r>
    </w:p>
    <w:p w:rsidR="00D27787" w:rsidP="00946743">
      <w:pPr>
        <w:pStyle w:val="paragraph"/>
        <w:pBdr>
          <w:bottom w:val="single" w:color="auto" w:sz="4" w:space="1"/>
        </w:pBdr>
        <w:spacing w:before="0" w:beforeAutospacing="0" w:after="0" w:afterAutospacing="0" w:line="360" w:lineRule="auto"/>
        <w:jc w:val="both"/>
        <w:textAlignment w:val="baseline"/>
        <w:rPr>
          <w:rStyle w:val="normaltextrun"/>
          <w:rFonts w:ascii="Arial" w:hAnsi="Arial" w:cs="Arial"/>
          <w:color w:val="002060"/>
          <w:position w:val="-3"/>
          <w:lang w:val="en-GB"/>
        </w:rPr>
      </w:pPr>
      <w:r w:rsidRPr="00D27787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necessários para a utilização tanto com os pés descalços como com os pés calçados, </w:t>
      </w:r>
      <w:r w:rsidRPr="00D27787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tais como chuveiros, salas húmidas, casas de banho, &amp;</w:t>
      </w:r>
    </w:p>
    <w:p w:rsidR="00D27787" w:rsidP="00946743">
      <w:pPr>
        <w:pStyle w:val="paragraph"/>
        <w:pBdr>
          <w:bottom w:val="single" w:color="auto" w:sz="4" w:space="1"/>
        </w:pBdr>
        <w:spacing w:before="0" w:beforeAutospacing="0" w:after="0" w:afterAutospacing="0" w:line="360" w:lineRule="auto"/>
        <w:jc w:val="both"/>
        <w:textAlignment w:val="baseline"/>
        <w:rPr>
          <w:rStyle w:val="normaltextrun"/>
          <w:rFonts w:ascii="Arial" w:hAnsi="Arial" w:cs="Arial"/>
          <w:color w:val="002060"/>
          <w:position w:val="-3"/>
          <w:lang w:val="en-GB"/>
        </w:rPr>
      </w:pPr>
      <w:r w:rsidRPr="00D27787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áreas de mudança.</w:t>
      </w:r>
    </w:p>
    <w:p w:rsidR="00376BD2" w:rsidP="00946743">
      <w:pPr>
        <w:pStyle w:val="paragraph"/>
        <w:pBdr>
          <w:bottom w:val="single" w:color="auto" w:sz="4" w:space="1"/>
        </w:pBdr>
        <w:spacing w:before="0" w:beforeAutospacing="0" w:after="0" w:afterAutospacing="0" w:line="360" w:lineRule="auto"/>
        <w:jc w:val="both"/>
        <w:textAlignment w:val="baseline"/>
        <w:rPr>
          <w:rStyle w:val="normaltextrun"/>
          <w:rFonts w:ascii="Arial" w:hAnsi="Arial" w:cs="Arial"/>
          <w:color w:val="002060"/>
          <w:position w:val="-3"/>
          <w:lang w:val="en-GB"/>
        </w:rPr>
      </w:pPr>
    </w:p>
    <w:p w:rsidR="00D27787" w:rsidP="00946743">
      <w:pPr>
        <w:pStyle w:val="paragraph"/>
        <w:pBdr>
          <w:bottom w:val="single" w:color="auto" w:sz="4" w:space="1"/>
        </w:pBdr>
        <w:spacing w:before="0" w:beforeAutospacing="0" w:after="0" w:afterAutospacing="0" w:line="360" w:lineRule="auto"/>
        <w:jc w:val="both"/>
        <w:textAlignment w:val="baseline"/>
        <w:rPr>
          <w:rStyle w:val="normaltextrun"/>
          <w:rFonts w:ascii="Arial" w:hAnsi="Arial" w:cs="Arial"/>
          <w:color w:val="002060"/>
          <w:position w:val="-3"/>
          <w:lang w:val="en-GB"/>
        </w:rPr>
      </w:pPr>
      <w:r w:rsidRPr="00D27787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O relevo específico, juntamente com as </w:t>
      </w:r>
      <w:r w:rsidRPr="00D27787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partículas minerais, proporciona uma classe </w:t>
      </w:r>
      <w:r w:rsidRPr="00D27787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B</w:t>
      </w:r>
    </w:p>
    <w:p w:rsidR="00D27787" w:rsidP="00946743">
      <w:pPr>
        <w:pStyle w:val="paragraph"/>
        <w:pBdr>
          <w:bottom w:val="single" w:color="auto" w:sz="4" w:space="1"/>
        </w:pBdr>
        <w:spacing w:before="0" w:beforeAutospacing="0" w:after="0" w:afterAutospacing="0" w:line="360" w:lineRule="auto"/>
        <w:jc w:val="both"/>
        <w:textAlignment w:val="baseline"/>
        <w:rPr>
          <w:rStyle w:val="normaltextrun"/>
          <w:rFonts w:ascii="Arial" w:hAnsi="Arial" w:cs="Arial"/>
          <w:color w:val="002060"/>
          <w:position w:val="-3"/>
          <w:lang w:val="en-GB"/>
        </w:rPr>
      </w:pPr>
      <w:r w:rsidRPr="00D27787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classificação de resistência ao deslizamento com os pés descalços (de acordo com a norma EN 16165:2021-A e AS </w:t>
      </w:r>
      <w:r w:rsidRPr="00D27787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4586-C) e</w:t>
      </w:r>
    </w:p>
    <w:p w:rsidR="00D27787" w:rsidP="00946743">
      <w:pPr>
        <w:pStyle w:val="paragraph"/>
        <w:pBdr>
          <w:bottom w:val="single" w:color="auto" w:sz="4" w:space="1"/>
        </w:pBdr>
        <w:spacing w:before="0" w:beforeAutospacing="0" w:after="0" w:afterAutospacing="0" w:line="360" w:lineRule="auto"/>
        <w:jc w:val="both"/>
        <w:textAlignment w:val="baseline"/>
        <w:rPr>
          <w:rStyle w:val="normaltextrun"/>
          <w:rFonts w:ascii="Arial" w:hAnsi="Arial" w:cs="Arial"/>
          <w:color w:val="002060"/>
          <w:position w:val="-3"/>
          <w:lang w:val="en-GB"/>
        </w:rPr>
      </w:pPr>
      <w:r w:rsidRPr="00D27787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Classificação R11 de resistência ao deslizamento de calçado (segundo EN 16165:2021- </w:t>
      </w:r>
      <w:r w:rsidRPr="00D27787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B e AS 4586-D). A</w:t>
      </w:r>
    </w:p>
    <w:p w:rsidR="00D27787" w:rsidP="00946743">
      <w:pPr>
        <w:pStyle w:val="paragraph"/>
        <w:pBdr>
          <w:bottom w:val="single" w:color="auto" w:sz="4" w:space="1"/>
        </w:pBdr>
        <w:spacing w:before="0" w:beforeAutospacing="0" w:after="0" w:afterAutospacing="0" w:line="360" w:lineRule="auto"/>
        <w:jc w:val="both"/>
        <w:textAlignment w:val="baseline"/>
        <w:rPr>
          <w:rStyle w:val="normaltextrun"/>
          <w:rFonts w:ascii="Arial" w:hAnsi="Arial" w:cs="Arial"/>
          <w:color w:val="002060"/>
          <w:position w:val="-3"/>
          <w:lang w:val="en-GB"/>
        </w:rPr>
      </w:pPr>
      <w:r w:rsidRPr="00D27787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oferece segurança em números, com um PTV &gt;50 </w:t>
      </w:r>
      <w:r w:rsidRPr="00D27787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de resistência ao </w:t>
      </w:r>
      <w:r w:rsidRPr="00D27787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deslizamento </w:t>
      </w:r>
      <w:r w:rsidRPr="00D27787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(seco e molhado), um R11 em piso molhado</w:t>
      </w:r>
    </w:p>
    <w:p w:rsidR="00D27787" w:rsidP="00946743">
      <w:pPr>
        <w:pStyle w:val="paragraph"/>
        <w:pBdr>
          <w:bottom w:val="single" w:color="auto" w:sz="4" w:space="1"/>
        </w:pBdr>
        <w:spacing w:before="0" w:beforeAutospacing="0" w:after="0" w:afterAutospacing="0" w:line="360" w:lineRule="auto"/>
        <w:jc w:val="both"/>
        <w:textAlignment w:val="baseline"/>
        <w:rPr>
          <w:rStyle w:val="normaltextrun"/>
          <w:rFonts w:ascii="Arial" w:hAnsi="Arial" w:cs="Arial"/>
          <w:color w:val="002060"/>
          <w:position w:val="-3"/>
          <w:lang w:val="en-GB"/>
        </w:rPr>
      </w:pPr>
      <w:r w:rsidRPr="00D27787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classificação de resistência ao </w:t>
      </w:r>
      <w:r w:rsidRPr="00D27787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deslizamento </w:t>
      </w:r>
      <w:r w:rsidRPr="00D27787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e </w:t>
      </w:r>
      <w:r w:rsidRPr="00D27787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rugosidade da superfície </w:t>
      </w:r>
      <w:r w:rsidRPr="00D27787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&gt;20 Rtm/Rz </w:t>
      </w:r>
      <w:r w:rsidRPr="00D27787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em conformidade com a HSE</w:t>
      </w:r>
    </w:p>
    <w:p w:rsidR="00376BD2" w:rsidP="00946743">
      <w:pPr>
        <w:pStyle w:val="paragraph"/>
        <w:pBdr>
          <w:bottom w:val="single" w:color="auto" w:sz="4" w:space="1"/>
        </w:pBdr>
        <w:spacing w:before="0" w:beforeAutospacing="0" w:after="0" w:afterAutospacing="0" w:line="360" w:lineRule="auto"/>
        <w:jc w:val="both"/>
        <w:textAlignment w:val="baseline"/>
        <w:rPr>
          <w:rStyle w:val="normaltextrun"/>
          <w:rFonts w:ascii="Arial" w:hAnsi="Arial" w:cs="Arial"/>
          <w:color w:val="002060"/>
          <w:position w:val="-3"/>
          <w:lang w:val="en-GB"/>
        </w:rPr>
      </w:pPr>
      <w:r w:rsidRPr="00D27787" w:rsidR="00D27787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orientações.</w:t>
      </w:r>
    </w:p>
    <w:p w:rsidR="000E7728" w:rsidP="000E7728">
      <w:pPr>
        <w:pStyle w:val="paragraph"/>
        <w:pBdr>
          <w:bottom w:val="single" w:color="auto" w:sz="4" w:space="1"/>
        </w:pBdr>
        <w:spacing w:before="0" w:beforeAutospacing="0" w:after="0" w:afterAutospacing="0" w:line="360" w:lineRule="auto"/>
        <w:jc w:val="both"/>
        <w:textAlignment w:val="baseline"/>
        <w:rPr>
          <w:rStyle w:val="normaltextrun"/>
          <w:rFonts w:ascii="Arial" w:hAnsi="Arial" w:cs="Arial"/>
          <w:color w:val="002060"/>
          <w:position w:val="-3"/>
          <w:lang w:val="en-GB"/>
        </w:rPr>
      </w:pPr>
    </w:p>
    <w:p w:rsidRPr="00D27787" w:rsidR="00376BD2" w:rsidP="000E7728">
      <w:pPr>
        <w:pStyle w:val="paragraph"/>
        <w:pBdr>
          <w:bottom w:val="single" w:color="auto" w:sz="4" w:space="1"/>
        </w:pBdr>
        <w:spacing w:before="0" w:beforeAutospacing="0" w:after="0" w:afterAutospacing="0" w:line="360" w:lineRule="auto"/>
        <w:jc w:val="both"/>
        <w:textAlignment w:val="baseline"/>
        <w:rPr>
          <w:rStyle w:val="normaltextrun"/>
          <w:rFonts w:ascii="Arial" w:hAnsi="Arial" w:cs="Arial"/>
          <w:color w:val="002060"/>
          <w:position w:val="-3"/>
          <w:lang w:val="en-GB"/>
        </w:rPr>
      </w:pPr>
      <w:r w:rsidRPr="00D27787" w:rsidR="000E7728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É reforçado </w:t>
      </w:r>
      <w:r w:rsidRPr="00D27787" w:rsidR="000E7728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com uma </w:t>
      </w:r>
      <w:r w:rsidRPr="00D27787" w:rsidR="000E7728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grelha de fibra de vidro </w:t>
      </w:r>
      <w:r w:rsidRPr="00D27787" w:rsidR="000E7728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em </w:t>
      </w:r>
      <w:r w:rsidRPr="00D27787" w:rsidR="000E7728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forma de </w:t>
      </w:r>
      <w:r w:rsidRPr="00D27787" w:rsidR="000E7728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folha </w:t>
      </w:r>
      <w:r w:rsidRPr="00D27787" w:rsidR="000E7728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para uma maior durabilidade</w:t>
      </w:r>
    </w:p>
    <w:p w:rsidR="000E7728" w:rsidP="00946743">
      <w:pPr>
        <w:pStyle w:val="paragraph"/>
        <w:pBdr>
          <w:bottom w:val="single" w:color="auto" w:sz="4" w:space="1"/>
        </w:pBdr>
        <w:spacing w:before="0" w:beforeAutospacing="0" w:after="0" w:afterAutospacing="0" w:line="360" w:lineRule="auto"/>
        <w:jc w:val="both"/>
        <w:textAlignment w:val="baseline"/>
        <w:rPr>
          <w:rStyle w:val="normaltextrun"/>
          <w:rFonts w:ascii="Arial" w:hAnsi="Arial" w:cs="Arial"/>
          <w:color w:val="002060"/>
          <w:position w:val="-3"/>
          <w:lang w:val="en-GB"/>
        </w:rPr>
      </w:pPr>
    </w:p>
    <w:p w:rsidR="00D27787" w:rsidP="00946743">
      <w:pPr>
        <w:pStyle w:val="paragraph"/>
        <w:pBdr>
          <w:bottom w:val="single" w:color="auto" w:sz="4" w:space="1"/>
        </w:pBdr>
        <w:spacing w:before="0" w:beforeAutospacing="0" w:after="0" w:afterAutospacing="0" w:line="360" w:lineRule="auto"/>
        <w:jc w:val="both"/>
        <w:textAlignment w:val="baseline"/>
        <w:rPr>
          <w:rStyle w:val="normaltextrun"/>
          <w:rFonts w:ascii="Arial" w:hAnsi="Arial" w:cs="Arial"/>
          <w:color w:val="002060"/>
          <w:position w:val="-3"/>
          <w:lang w:val="en-GB"/>
        </w:rPr>
      </w:pPr>
      <w:r w:rsidRPr="00D27787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O revolucionário tratamento de superfície SparClean® melhora </w:t>
      </w:r>
      <w:r w:rsidRPr="00D27787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o desempenho </w:t>
      </w:r>
      <w:r w:rsidRPr="00D27787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do produto</w:t>
      </w:r>
    </w:p>
    <w:p w:rsidRPr="00D27787" w:rsidR="000E7728" w:rsidP="000E7728">
      <w:pPr>
        <w:pStyle w:val="paragraph"/>
        <w:pBdr>
          <w:bottom w:val="single" w:color="auto" w:sz="4" w:space="1"/>
        </w:pBdr>
        <w:spacing w:before="0" w:beforeAutospacing="0" w:after="0" w:afterAutospacing="0" w:line="360" w:lineRule="auto"/>
        <w:jc w:val="both"/>
        <w:textAlignment w:val="baseline"/>
        <w:rPr>
          <w:rStyle w:val="normaltextrun"/>
          <w:rFonts w:ascii="Arial" w:hAnsi="Arial" w:cs="Arial"/>
          <w:color w:val="002060"/>
          <w:position w:val="-3"/>
          <w:lang w:val="en-GB"/>
        </w:rPr>
      </w:pPr>
      <w:r w:rsidRPr="00D27787" w:rsidR="00D27787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em termos de resistência às nódoas e de durabilidade. </w:t>
      </w:r>
    </w:p>
    <w:p w:rsidR="000E7728" w:rsidP="00946743">
      <w:pPr>
        <w:pStyle w:val="paragraph"/>
        <w:pBdr>
          <w:bottom w:val="single" w:color="auto" w:sz="4" w:space="1"/>
        </w:pBdr>
        <w:spacing w:before="0" w:beforeAutospacing="0" w:after="0" w:afterAutospacing="0" w:line="360" w:lineRule="auto"/>
        <w:jc w:val="both"/>
        <w:textAlignment w:val="baseline"/>
        <w:rPr>
          <w:rStyle w:val="normaltextrun"/>
          <w:rFonts w:ascii="Arial" w:hAnsi="Arial" w:cs="Arial"/>
          <w:color w:val="002060"/>
          <w:position w:val="-3"/>
          <w:lang w:val="en-GB"/>
        </w:rPr>
      </w:pPr>
    </w:p>
    <w:p w:rsidR="00D27787" w:rsidP="00946743">
      <w:pPr>
        <w:pStyle w:val="paragraph"/>
        <w:pBdr>
          <w:bottom w:val="single" w:color="auto" w:sz="4" w:space="1"/>
        </w:pBdr>
        <w:spacing w:before="0" w:beforeAutospacing="0" w:after="0" w:afterAutospacing="0" w:line="360" w:lineRule="auto"/>
        <w:jc w:val="both"/>
        <w:textAlignment w:val="baseline"/>
        <w:rPr>
          <w:rStyle w:val="normaltextrun"/>
          <w:rFonts w:ascii="Arial" w:hAnsi="Arial" w:cs="Arial"/>
          <w:color w:val="002060"/>
          <w:position w:val="-3"/>
          <w:lang w:val="en-GB"/>
        </w:rPr>
      </w:pPr>
      <w:r w:rsidR="000E7728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Este produto </w:t>
      </w:r>
      <w:r w:rsidRPr="00D27787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é 100% reciclável </w:t>
      </w:r>
      <w:r w:rsidR="000E7728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e </w:t>
      </w:r>
      <w:r w:rsidRPr="00AF7A33" w:rsidR="000E7728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contém </w:t>
      </w:r>
      <w:r w:rsidRPr="00D73ABF" w:rsidR="000E7728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29% </w:t>
      </w:r>
      <w:r w:rsidRPr="00D73ABF" w:rsidR="000E7728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de conteúdo</w:t>
      </w:r>
      <w:r w:rsidRPr="00D73ABF" w:rsidR="000E7728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 reciclado</w:t>
      </w:r>
      <w:r w:rsidR="000E7728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.</w:t>
      </w:r>
    </w:p>
    <w:p w:rsidR="00D27787" w:rsidP="00946743">
      <w:pPr>
        <w:pStyle w:val="paragraph"/>
        <w:pBdr>
          <w:bottom w:val="single" w:color="auto" w:sz="4" w:space="1"/>
        </w:pBdr>
        <w:spacing w:before="0" w:beforeAutospacing="0" w:after="0" w:afterAutospacing="0" w:line="360" w:lineRule="auto"/>
        <w:jc w:val="both"/>
        <w:textAlignment w:val="baseline"/>
        <w:rPr>
          <w:rStyle w:val="normaltextrun"/>
          <w:rFonts w:ascii="Arial" w:hAnsi="Arial" w:cs="Arial"/>
          <w:color w:val="002060"/>
          <w:position w:val="-3"/>
          <w:lang w:val="en-GB"/>
        </w:rPr>
      </w:pPr>
      <w:r w:rsidRPr="00D73ABF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Não contém </w:t>
      </w:r>
      <w:r w:rsidRPr="00D73ABF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quaisquer metais pesados ou CMR 1&amp;2 e </w:t>
      </w:r>
      <w:r w:rsidRPr="00D73ABF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está 100% em conformidade</w:t>
      </w:r>
    </w:p>
    <w:p w:rsidR="00D27787" w:rsidP="00946743">
      <w:pPr>
        <w:pStyle w:val="paragraph"/>
        <w:pBdr>
          <w:bottom w:val="single" w:color="auto" w:sz="4" w:space="1"/>
        </w:pBdr>
        <w:spacing w:before="0" w:beforeAutospacing="0" w:after="0" w:afterAutospacing="0" w:line="360" w:lineRule="auto"/>
        <w:jc w:val="both"/>
        <w:textAlignment w:val="baseline"/>
        <w:rPr>
          <w:rStyle w:val="normaltextrun"/>
          <w:rFonts w:ascii="Arial" w:hAnsi="Arial" w:cs="Arial"/>
          <w:color w:val="002060"/>
          <w:position w:val="-3"/>
          <w:lang w:val="en-GB"/>
        </w:rPr>
      </w:pPr>
      <w:r w:rsidRPr="00D73ABF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com o </w:t>
      </w:r>
      <w:r w:rsidRPr="00D73ABF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REACH</w:t>
      </w:r>
    </w:p>
    <w:p w:rsidR="00946743" w:rsidP="00946743">
      <w:pPr>
        <w:pStyle w:val="paragraph"/>
        <w:pBdr>
          <w:bottom w:val="single" w:color="auto" w:sz="4" w:space="1"/>
        </w:pBdr>
        <w:spacing w:before="0" w:beforeAutospacing="0" w:after="0" w:afterAutospacing="0" w:line="360" w:lineRule="auto"/>
        <w:jc w:val="both"/>
        <w:textAlignment w:val="baseline"/>
        <w:rPr>
          <w:rStyle w:val="normaltextrun"/>
          <w:rFonts w:ascii="Arial" w:hAnsi="Arial" w:cs="Arial"/>
          <w:color w:val="002060"/>
          <w:position w:val="-3"/>
          <w:lang w:val="en-GB"/>
        </w:rPr>
      </w:pPr>
    </w:p>
    <w:p w:rsidR="00D27787" w:rsidP="00946743">
      <w:pPr>
        <w:pStyle w:val="paragraph"/>
        <w:pBdr>
          <w:bottom w:val="single" w:color="auto" w:sz="4" w:space="1"/>
        </w:pBdr>
        <w:spacing w:before="0" w:beforeAutospacing="0" w:after="0" w:afterAutospacing="0" w:line="360" w:lineRule="auto"/>
        <w:jc w:val="both"/>
        <w:textAlignment w:val="baseline"/>
        <w:rPr>
          <w:rStyle w:val="normaltextrun"/>
          <w:rFonts w:ascii="Arial" w:hAnsi="Arial" w:cs="Arial"/>
          <w:color w:val="002060"/>
          <w:position w:val="-3"/>
          <w:lang w:val="en-GB"/>
        </w:rPr>
      </w:pPr>
      <w:r w:rsidRPr="00D73ABF" w:rsidR="00946743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De acordo com a norma ISO </w:t>
      </w:r>
      <w:r w:rsidRPr="00D73ABF" w:rsidR="00946743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22196, tem uma </w:t>
      </w:r>
      <w:r w:rsidRPr="00D73ABF" w:rsidR="00946743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atividade </w:t>
      </w:r>
      <w:r w:rsidRPr="00D73ABF" w:rsidR="00946743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antibacteriana </w:t>
      </w:r>
      <w:r w:rsidRPr="00D73ABF" w:rsidR="00946743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contra MRSA de 99% </w:t>
      </w:r>
      <w:r w:rsidRPr="00D73ABF" w:rsidR="00946743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após 24h00</w:t>
      </w:r>
      <w:r w:rsidR="00946743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.</w:t>
      </w:r>
    </w:p>
    <w:p w:rsidR="00BC54C4" w:rsidP="00946743">
      <w:pPr>
        <w:pStyle w:val="paragraph"/>
        <w:pBdr>
          <w:bottom w:val="single" w:color="auto" w:sz="4" w:space="1"/>
        </w:pBdr>
        <w:spacing w:before="0" w:beforeAutospacing="0" w:after="0" w:afterAutospacing="0" w:line="360" w:lineRule="auto"/>
        <w:jc w:val="both"/>
        <w:textAlignment w:val="baseline"/>
        <w:rPr>
          <w:rStyle w:val="normaltextrun"/>
          <w:rFonts w:ascii="Arial" w:hAnsi="Arial" w:cs="Arial"/>
          <w:color w:val="002060"/>
          <w:position w:val="-3"/>
          <w:lang w:val="en-GB"/>
        </w:rPr>
      </w:pPr>
    </w:p>
    <w:p w:rsidR="00BC54C4" w:rsidP="00BC54C4">
      <w:pPr>
        <w:pStyle w:val="paragraph"/>
        <w:pBdr>
          <w:bottom w:val="single" w:color="auto" w:sz="4" w:space="1"/>
        </w:pBdr>
        <w:spacing w:before="0" w:beforeAutospacing="0" w:after="0" w:afterAutospacing="0" w:line="360" w:lineRule="auto"/>
        <w:jc w:val="both"/>
        <w:textAlignment w:val="baseline"/>
        <w:rPr>
          <w:rFonts w:ascii="Arial" w:hAnsi="Arial" w:cs="Arial"/>
          <w:color w:val="002060"/>
          <w:lang w:val="en-GB"/>
        </w:rPr>
      </w:pPr>
      <w:r w:rsidRPr="00433207">
        <w:rPr>
          <w:rFonts w:ascii="Arial" w:hAnsi="Arial" w:cs="Arial"/>
          <w:color w:val="002060"/>
          <w:lang w:val="en-GB"/>
        </w:rPr>
        <w:t xml:space="preserve">A taxa de emissão de compostos orgânicos voláteis do produto é &lt; </w:t>
      </w:r>
      <w:r w:rsidRPr="00433207">
        <w:rPr>
          <w:rFonts w:ascii="Arial" w:hAnsi="Arial" w:cs="Arial"/>
          <w:color w:val="002060"/>
          <w:lang w:val="en-GB"/>
        </w:rPr>
        <w:t xml:space="preserve">100 </w:t>
      </w:r>
      <w:r w:rsidRPr="00433207">
        <w:rPr>
          <w:rFonts w:ascii="Arial" w:hAnsi="Arial" w:cs="Arial"/>
          <w:color w:val="002060"/>
          <w:lang w:val="en-GB"/>
        </w:rPr>
        <w:t xml:space="preserve">µg/m3 (TVOC </w:t>
      </w:r>
      <w:r w:rsidRPr="00433207">
        <w:rPr>
          <w:rFonts w:ascii="Arial" w:hAnsi="Arial" w:cs="Arial"/>
          <w:color w:val="002060"/>
          <w:lang w:val="en-GB"/>
        </w:rPr>
        <w:t xml:space="preserve">após 28 dias - ISO 16000 -6)</w:t>
      </w:r>
      <w:r>
        <w:rPr>
          <w:rFonts w:ascii="Arial" w:hAnsi="Arial" w:cs="Arial"/>
          <w:color w:val="002060"/>
          <w:lang w:val="en-GB"/>
        </w:rPr>
        <w:t xml:space="preserve">, o que o torna o melhor da sua classe em termos de qualidade do ar interior.</w:t>
      </w:r>
    </w:p>
    <w:p w:rsidR="00BC54C4" w:rsidP="00946743">
      <w:pPr>
        <w:pStyle w:val="paragraph"/>
        <w:pBdr>
          <w:bottom w:val="single" w:color="auto" w:sz="4" w:space="1"/>
        </w:pBdr>
        <w:spacing w:before="0" w:beforeAutospacing="0" w:after="0" w:afterAutospacing="0" w:line="360" w:lineRule="auto"/>
        <w:jc w:val="both"/>
        <w:textAlignment w:val="baseline"/>
        <w:rPr>
          <w:rStyle w:val="normaltextrun"/>
          <w:rFonts w:ascii="Arial" w:hAnsi="Arial" w:cs="Arial"/>
          <w:color w:val="002060"/>
          <w:position w:val="-3"/>
          <w:lang w:val="en-GB"/>
        </w:rPr>
      </w:pPr>
    </w:p>
    <w:p w:rsidRPr="00D73ABF" w:rsidR="00946743" w:rsidP="00946743">
      <w:pPr>
        <w:pStyle w:val="paragraph"/>
        <w:pBdr>
          <w:bottom w:val="single" w:color="auto" w:sz="4" w:space="1"/>
        </w:pBdr>
        <w:spacing w:before="0" w:beforeAutospacing="0" w:after="0" w:afterAutospacing="0" w:line="360" w:lineRule="auto"/>
        <w:jc w:val="both"/>
        <w:textAlignment w:val="baseline"/>
        <w:rPr>
          <w:rStyle w:val="normaltextrun"/>
          <w:rFonts w:ascii="Arial" w:hAnsi="Arial" w:cs="Arial"/>
          <w:color w:val="002060"/>
          <w:position w:val="-3"/>
          <w:lang w:val="en-GB"/>
        </w:rPr>
      </w:pPr>
    </w:p>
    <w:sectPr>
      <w:footerReference w:type="default" r:id="rId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37FE9DE5-8C2B-418F-9773-C4A292B98504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Pr="005E2D20" w:rsidR="000E277B" w:rsidP="00F21CF6">
    <w:pPr>
      <w:pStyle w:val="Footer"/>
      <w:pBdr>
        <w:top w:val="single" w:color="auto" w:sz="12" w:space="2"/>
      </w:pBdr>
      <w:rPr>
        <w:rFonts w:ascii="Arial" w:hAnsi="Arial" w:cs="Arial"/>
        <w:b/>
        <w:bCs/>
        <w:color w:val="001740"/>
        <w:sz w:val="20"/>
        <w:szCs w:val="20"/>
      </w:rPr>
    </w:pPr>
    <w:r>
      <w:rPr>
        <w:rFonts w:ascii="Arial" w:hAnsi="Arial" w:cs="Arial"/>
        <w:b/>
        <w:bCs/>
        <w:color w:val="001740"/>
        <w:sz w:val="20"/>
        <w:szCs w:val="20"/>
      </w:rPr>
      <w:t xml:space="preserve">Descrição do produto</w:t>
    </w:r>
    <w:r>
      <w:rPr>
        <w:rFonts w:ascii="Arial" w:hAnsi="Arial" w:cs="Arial"/>
        <w:b/>
        <w:bCs/>
        <w:color w:val="001740"/>
        <w:sz w:val="20"/>
        <w:szCs w:val="20"/>
      </w:rPr>
      <w:tab/>
    </w:r>
    <w:r>
      <w:rPr>
        <w:rFonts w:ascii="Arial" w:hAnsi="Arial" w:cs="Arial"/>
        <w:b/>
        <w:bCs/>
        <w:color w:val="001740"/>
        <w:sz w:val="20"/>
        <w:szCs w:val="20"/>
      </w:rPr>
      <w:tab/>
    </w:r>
    <w:r w:rsidRPr="005E2D20">
      <w:rPr>
        <w:rFonts w:ascii="Arial" w:hAnsi="Arial" w:cs="Arial"/>
        <w:b/>
        <w:bCs/>
        <w:color w:val="001740"/>
        <w:sz w:val="20"/>
        <w:szCs w:val="20"/>
      </w:rPr>
      <w:t xml:space="preserve">gerflor</w:t>
    </w:r>
    <w:r w:rsidRPr="005E2D20">
      <w:rPr>
        <w:rFonts w:ascii="Arial" w:hAnsi="Arial" w:cs="Arial"/>
        <w:b/>
        <w:bCs/>
        <w:color w:val="001740"/>
        <w:sz w:val="20"/>
        <w:szCs w:val="20"/>
      </w:rPr>
      <w:t xml:space="preserve">.com</w:t>
    </w:r>
  </w:p>
  <w:p w:rsidR="000E277B"/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embedTrueTypeFonts/>
  <w:attachedTemplate r:id="rId1"/>
  <w:stylePaneFormatFilter w:val="3F01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E210C"/>
    <w:rsid w:val="00081C34"/>
    <w:rsid w:val="00083CE4"/>
    <w:rsid w:val="000E277B"/>
    <w:rsid w:val="000E7728"/>
    <w:rsid w:val="00131B93"/>
    <w:rsid w:val="0014755D"/>
    <w:rsid w:val="001671FC"/>
    <w:rsid w:val="00170814"/>
    <w:rsid w:val="00192551"/>
    <w:rsid w:val="001D7A57"/>
    <w:rsid w:val="00225F08"/>
    <w:rsid w:val="00280AA3"/>
    <w:rsid w:val="00295DD8"/>
    <w:rsid w:val="002A7AA7"/>
    <w:rsid w:val="002C390A"/>
    <w:rsid w:val="002D4466"/>
    <w:rsid w:val="002E5ABD"/>
    <w:rsid w:val="00376BD2"/>
    <w:rsid w:val="0039117D"/>
    <w:rsid w:val="00391DCD"/>
    <w:rsid w:val="00413149"/>
    <w:rsid w:val="00430537"/>
    <w:rsid w:val="00433207"/>
    <w:rsid w:val="00437F4B"/>
    <w:rsid w:val="00443832"/>
    <w:rsid w:val="00542F6E"/>
    <w:rsid w:val="00571E5C"/>
    <w:rsid w:val="005C569E"/>
    <w:rsid w:val="005E210C"/>
    <w:rsid w:val="005E2D20"/>
    <w:rsid w:val="0060155D"/>
    <w:rsid w:val="006074E1"/>
    <w:rsid w:val="00610183"/>
    <w:rsid w:val="006261C4"/>
    <w:rsid w:val="00630CFB"/>
    <w:rsid w:val="0063609E"/>
    <w:rsid w:val="006A1D49"/>
    <w:rsid w:val="006E2CE6"/>
    <w:rsid w:val="007354BA"/>
    <w:rsid w:val="00752F8D"/>
    <w:rsid w:val="007538EB"/>
    <w:rsid w:val="00775374"/>
    <w:rsid w:val="00796BFD"/>
    <w:rsid w:val="007A5136"/>
    <w:rsid w:val="007D3A96"/>
    <w:rsid w:val="007E1126"/>
    <w:rsid w:val="0086124D"/>
    <w:rsid w:val="00867A9D"/>
    <w:rsid w:val="008702E4"/>
    <w:rsid w:val="008B31AA"/>
    <w:rsid w:val="008C667E"/>
    <w:rsid w:val="00911FD7"/>
    <w:rsid w:val="00924EAF"/>
    <w:rsid w:val="0094383F"/>
    <w:rsid w:val="00946743"/>
    <w:rsid w:val="00A12D0B"/>
    <w:rsid w:val="00A43D63"/>
    <w:rsid w:val="00A43FE3"/>
    <w:rsid w:val="00A46F83"/>
    <w:rsid w:val="00A64157"/>
    <w:rsid w:val="00AD7434"/>
    <w:rsid w:val="00AF7A33"/>
    <w:rsid w:val="00AF7D64"/>
    <w:rsid w:val="00B05305"/>
    <w:rsid w:val="00B50EF3"/>
    <w:rsid w:val="00B608EA"/>
    <w:rsid w:val="00BA20C5"/>
    <w:rsid w:val="00BC54C4"/>
    <w:rsid w:val="00BD0C2D"/>
    <w:rsid w:val="00C075B2"/>
    <w:rsid w:val="00D27787"/>
    <w:rsid w:val="00D73ABF"/>
    <w:rsid w:val="00DC0E89"/>
    <w:rsid w:val="00E3484E"/>
    <w:rsid w:val="00E8321E"/>
    <w:rsid w:val="00EC27C9"/>
    <w:rsid w:val="00EE446D"/>
    <w:rsid w:val="00F14E2F"/>
    <w:rsid w:val="00F21CF6"/>
    <w:rsid w:val="00F319A9"/>
    <w:rsid w:val="00F452C0"/>
    <w:rsid w:val="00FA39BD"/>
    <w:rsid w:val="00FA6733"/>
    <w:rsid w:val="00FC24D3"/>
  </w:rsids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semiHidden="0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HTML Top of Form" w:semiHidden="0" w:uiPriority="0" w:unhideWhenUsed="0"/>
    <w:lsdException w:name="HTML Bottom of Form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semiHidden="0" w:uiPriority="0" w:unhideWhenUsed="0"/>
    <w:lsdException w:name="annotation subject" w:semiHidden="0" w:uiPriority="0" w:unhideWhenUsed="0"/>
    <w:lsdException w:name="No List" w:semiHidden="0" w:uiPriority="0" w:unhideWhenUsed="0"/>
    <w:lsdException w:name="Outline List 1" w:semiHidden="0" w:uiPriority="0" w:unhideWhenUsed="0"/>
    <w:lsdException w:name="Outline List 2" w:semiHidden="0" w:uiPriority="0" w:unhideWhenUsed="0"/>
    <w:lsdException w:name="Outline List 3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Pr>
      <w:sz w:val="24"/>
      <w:szCs w:val="24"/>
      <w:lang w:val="fr-FR" w:eastAsia="fr-FR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5E2D20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5E2D20"/>
    <w:pPr>
      <w:tabs>
        <w:tab w:val="center" w:pos="4536"/>
        <w:tab w:val="right" w:pos="9072"/>
      </w:tabs>
    </w:pPr>
  </w:style>
  <w:style w:type="paragraph" w:styleId="BodyText2">
    <w:name w:val="Body Text 2"/>
    <w:basedOn w:val="Normal"/>
    <w:rsid w:val="0063609E"/>
    <w:rPr>
      <w:rFonts w:ascii="Verdana" w:hAnsi="Verdana"/>
      <w:noProof/>
      <w:sz w:val="20"/>
    </w:rPr>
  </w:style>
  <w:style w:type="paragraph" w:customStyle="1" w:styleId="paragraph">
    <w:name w:val="paragraph"/>
    <w:basedOn w:val="Normal"/>
    <w:rsid w:val="007D3A96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7D3A96"/>
  </w:style>
  <w:style w:type="character" w:customStyle="1" w:styleId="spellingerror">
    <w:name w:val="spellingerror"/>
    <w:basedOn w:val="DefaultParagraphFont"/>
    <w:rsid w:val="007D3A96"/>
  </w:style>
  <w:style w:type="character" w:customStyle="1" w:styleId="eop">
    <w:name w:val="eop"/>
    <w:basedOn w:val="DefaultParagraphFont"/>
    <w:rsid w:val="007D3A96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font1.odtt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Documents%20and%20Settings\BRESOUS\Application%20Data\Microsoft\Mod&#232;les\Essai%20MD%20Web.d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Essai MD Web</ap:Template>
  <ap:TotalTime>0</ap:TotalTime>
  <ap:Pages>1</ap:Pages>
  <ap:Words>225</ap:Words>
  <ap:Characters>1241</ap:Characters>
  <ap:Application>Microsoft Office Word</ap:Application>
  <ap:DocSecurity>0</ap:DocSecurity>
  <ap:Lines>10</ap:Lines>
  <ap:Paragraphs>2</ap:Paragraphs>
  <ap:ScaleCrop>false</ap:ScaleCrop>
  <ap:HeadingPairs>
    <vt:vector baseType="variant" size="2">
      <vt:variant>
        <vt:lpstr>Titre</vt:lpstr>
      </vt:variant>
      <vt:variant>
        <vt:i4>1</vt:i4>
      </vt:variant>
    </vt:vector>
  </ap:HeadingPairs>
  <ap:TitlesOfParts>
    <vt:vector baseType="lpstr" size="1">
      <vt:lpstr/>
    </vt:vector>
  </ap:TitlesOfParts>
  <ap:Company>Gerflor</ap:Company>
  <ap:LinksUpToDate>false</ap:LinksUpToDate>
  <ap:CharactersWithSpaces>1464</ap:CharactersWithSpaces>
  <ap:SharedDoc>false</ap:SharedDoc>
  <ap:HyperlinksChanged>false</ap:HyperlinksChanged>
  <ap:AppVersion>16.0000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gerflor</dc:creator>
  <cp:lastModifiedBy>CHALLANDE Arnaud</cp:lastModifiedBy>
  <cp:revision>13</cp:revision>
  <dcterms:created xsi:type="dcterms:W3CDTF">2023-11-13T13:11:00Z</dcterms:created>
  <dcterms:modified xsi:type="dcterms:W3CDTF">2024-01-25T09:03:00Z</dcterms:modified>
</cp:coreProperties>
</file>