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941AD" w14:textId="77777777" w:rsidR="00A64157" w:rsidRPr="00C94DB6" w:rsidRDefault="00A64157" w:rsidP="00867CF2">
      <w:pPr>
        <w:pStyle w:val="Titre1"/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</w:rPr>
      </w:pPr>
      <w:r w:rsidRPr="00C94DB6">
        <w:rPr>
          <w:rFonts w:ascii="Arial" w:hAnsi="Arial" w:cs="Arial"/>
          <w:color w:val="1F3864" w:themeColor="accent1" w:themeShade="80"/>
          <w:sz w:val="22"/>
          <w:szCs w:val="22"/>
        </w:rPr>
        <w:tab/>
      </w:r>
      <w:r w:rsidRPr="00C94DB6">
        <w:rPr>
          <w:rFonts w:ascii="Arial" w:hAnsi="Arial" w:cs="Arial"/>
          <w:color w:val="1F3864" w:themeColor="accent1" w:themeShade="80"/>
          <w:sz w:val="22"/>
          <w:szCs w:val="22"/>
        </w:rPr>
        <w:tab/>
      </w:r>
      <w:r w:rsidRPr="00C94DB6">
        <w:rPr>
          <w:rFonts w:ascii="Arial" w:hAnsi="Arial" w:cs="Arial"/>
          <w:color w:val="1F3864" w:themeColor="accent1" w:themeShade="80"/>
          <w:sz w:val="22"/>
          <w:szCs w:val="22"/>
        </w:rPr>
        <w:tab/>
      </w:r>
      <w:r w:rsidRPr="00C94DB6">
        <w:rPr>
          <w:rFonts w:ascii="Arial" w:hAnsi="Arial" w:cs="Arial"/>
          <w:color w:val="1F3864" w:themeColor="accent1" w:themeShade="80"/>
          <w:sz w:val="22"/>
          <w:szCs w:val="22"/>
        </w:rPr>
        <w:tab/>
      </w:r>
      <w:r w:rsidRPr="00C94DB6">
        <w:rPr>
          <w:rFonts w:ascii="Arial" w:hAnsi="Arial" w:cs="Arial"/>
          <w:color w:val="1F3864" w:themeColor="accent1" w:themeShade="80"/>
          <w:sz w:val="22"/>
          <w:szCs w:val="22"/>
        </w:rPr>
        <w:tab/>
      </w:r>
      <w:r w:rsidR="006806D6" w:rsidRPr="00C94DB6">
        <w:rPr>
          <w:rFonts w:ascii="Arial" w:hAnsi="Arial" w:cs="Arial"/>
          <w:color w:val="1F3864" w:themeColor="accent1" w:themeShade="80"/>
          <w:sz w:val="22"/>
          <w:szCs w:val="22"/>
        </w:rPr>
        <w:tab/>
      </w:r>
      <w:r w:rsidR="00C00491" w:rsidRPr="00C94DB6">
        <w:rPr>
          <w:rFonts w:ascii="Arial" w:hAnsi="Arial" w:cs="Arial"/>
          <w:color w:val="1F3864" w:themeColor="accent1" w:themeShade="80"/>
          <w:sz w:val="22"/>
          <w:szCs w:val="22"/>
        </w:rPr>
        <w:tab/>
      </w:r>
    </w:p>
    <w:p w14:paraId="2C398003" w14:textId="2A66854B" w:rsidR="005E2D20" w:rsidRPr="00C94DB6" w:rsidRDefault="005E2D20" w:rsidP="00867CF2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</w:rPr>
      </w:pPr>
    </w:p>
    <w:p w14:paraId="537B9D37" w14:textId="52706D37" w:rsidR="0097153F" w:rsidRPr="00DE0502" w:rsidRDefault="00FE4369" w:rsidP="00867CF2">
      <w:pPr>
        <w:spacing w:line="276" w:lineRule="auto"/>
        <w:jc w:val="both"/>
        <w:rPr>
          <w:rFonts w:ascii="Arial" w:hAnsi="Arial" w:cs="Arial"/>
          <w:b/>
          <w:bCs/>
          <w:color w:val="1F3864" w:themeColor="accent1" w:themeShade="80"/>
          <w:sz w:val="28"/>
          <w:szCs w:val="28"/>
        </w:rPr>
      </w:pPr>
      <w:r w:rsidRPr="00DE0502">
        <w:rPr>
          <w:rFonts w:ascii="Arial" w:hAnsi="Arial" w:cs="Arial"/>
          <w:b/>
          <w:bCs/>
          <w:color w:val="1F3864" w:themeColor="accent1" w:themeShade="80"/>
          <w:sz w:val="28"/>
          <w:szCs w:val="28"/>
        </w:rPr>
        <w:t xml:space="preserve">TARALAY IMPRESSION </w:t>
      </w:r>
      <w:r w:rsidR="00173BCD" w:rsidRPr="00DE0502">
        <w:rPr>
          <w:rFonts w:ascii="Arial" w:hAnsi="Arial" w:cs="Arial"/>
          <w:b/>
          <w:bCs/>
          <w:color w:val="1F3864" w:themeColor="accent1" w:themeShade="80"/>
          <w:sz w:val="28"/>
          <w:szCs w:val="28"/>
        </w:rPr>
        <w:t>ACOUSTIC</w:t>
      </w:r>
      <w:r w:rsidRPr="00DE0502">
        <w:rPr>
          <w:rFonts w:ascii="Arial" w:hAnsi="Arial" w:cs="Arial"/>
          <w:b/>
          <w:bCs/>
          <w:color w:val="1F3864" w:themeColor="accent1" w:themeShade="80"/>
          <w:sz w:val="28"/>
          <w:szCs w:val="28"/>
        </w:rPr>
        <w:t xml:space="preserve"> </w:t>
      </w:r>
    </w:p>
    <w:p w14:paraId="484B36C6" w14:textId="77777777" w:rsidR="0097153F" w:rsidRPr="00DE0502" w:rsidRDefault="0097153F" w:rsidP="00867CF2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</w:rPr>
      </w:pPr>
    </w:p>
    <w:p w14:paraId="08812412" w14:textId="77777777" w:rsidR="0097153F" w:rsidRPr="00DE0502" w:rsidRDefault="0097153F" w:rsidP="00867CF2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</w:rPr>
      </w:pPr>
    </w:p>
    <w:p w14:paraId="4908721F" w14:textId="640EF4F0" w:rsidR="006455FC" w:rsidRPr="00DE0502" w:rsidRDefault="006455FC" w:rsidP="00867CF2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</w:rPr>
      </w:pPr>
    </w:p>
    <w:p w14:paraId="41A0F3F1" w14:textId="77777777" w:rsidR="00DE0502" w:rsidRPr="00DE0502" w:rsidRDefault="00DE0502" w:rsidP="00DE0502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</w:rPr>
      </w:pPr>
      <w:r w:rsidRPr="00DE0502">
        <w:rPr>
          <w:rFonts w:ascii="Arial" w:hAnsi="Arial" w:cs="Arial"/>
          <w:b/>
          <w:bCs/>
          <w:color w:val="1F3864" w:themeColor="accent1" w:themeShade="80"/>
          <w:sz w:val="22"/>
          <w:szCs w:val="22"/>
        </w:rPr>
        <w:t>TARALAY IMPRESSION ACOUSTIC</w:t>
      </w:r>
      <w:r w:rsidRPr="00DE0502">
        <w:rPr>
          <w:rFonts w:ascii="Arial" w:hAnsi="Arial" w:cs="Arial"/>
          <w:color w:val="1F3864" w:themeColor="accent1" w:themeShade="80"/>
          <w:sz w:val="22"/>
          <w:szCs w:val="22"/>
        </w:rPr>
        <w:t xml:space="preserve"> 0,65 es un revestimiento de suelo vinílico multicapa, que integra un soporte de espuma de muy alta densidad, reforzado con fibra de vidrio y un diseño impreso. Está disponible en planchas de 2 m de ancho, con un índice de desgaste del grupo T.</w:t>
      </w:r>
    </w:p>
    <w:p w14:paraId="56BB364C" w14:textId="77777777" w:rsidR="00DE0502" w:rsidRPr="00DE0502" w:rsidRDefault="00DE0502" w:rsidP="00DE0502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</w:rPr>
      </w:pPr>
    </w:p>
    <w:p w14:paraId="671EE1F7" w14:textId="77777777" w:rsidR="00DE0502" w:rsidRPr="00DE0502" w:rsidRDefault="00DE0502" w:rsidP="00DE0502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</w:rPr>
      </w:pPr>
      <w:r w:rsidRPr="00DE0502">
        <w:rPr>
          <w:rFonts w:ascii="Arial" w:hAnsi="Arial" w:cs="Arial"/>
          <w:color w:val="1F3864" w:themeColor="accent1" w:themeShade="80"/>
          <w:sz w:val="22"/>
          <w:szCs w:val="22"/>
        </w:rPr>
        <w:t>La anchura total del producto es de 3,35 mm, incluida una capa de desgaste transparente de 0,65 mm de grosor. Ofrece un aislamiento acústico de 19 dB y una resistencia a la indentación de unos 0,08 mm. Su estabilidad dimensional es del 0,08% (medida media).</w:t>
      </w:r>
    </w:p>
    <w:p w14:paraId="26CFB133" w14:textId="77777777" w:rsidR="00DE0502" w:rsidRPr="00DE0502" w:rsidRDefault="00DE0502" w:rsidP="00DE0502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</w:rPr>
      </w:pPr>
    </w:p>
    <w:p w14:paraId="08CDBDA8" w14:textId="77777777" w:rsidR="00DE0502" w:rsidRPr="00DE0502" w:rsidRDefault="00DE0502" w:rsidP="00DE0502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</w:rPr>
      </w:pPr>
      <w:r w:rsidRPr="00DE0502">
        <w:rPr>
          <w:rFonts w:ascii="Arial" w:hAnsi="Arial" w:cs="Arial"/>
          <w:b/>
          <w:bCs/>
          <w:color w:val="1F3864" w:themeColor="accent1" w:themeShade="80"/>
          <w:sz w:val="22"/>
          <w:szCs w:val="22"/>
        </w:rPr>
        <w:t xml:space="preserve">TARALAY IMPRESSION ACOUSTIC </w:t>
      </w:r>
      <w:r w:rsidRPr="00DE0502">
        <w:rPr>
          <w:rFonts w:ascii="Arial" w:hAnsi="Arial" w:cs="Arial"/>
          <w:color w:val="1F3864" w:themeColor="accent1" w:themeShade="80"/>
          <w:sz w:val="22"/>
          <w:szCs w:val="22"/>
        </w:rPr>
        <w:t>se fabrica en Francia, con electricidad verde. Es 100% reciclable, y el pavimento tendrá su ficha EPD individual.</w:t>
      </w:r>
    </w:p>
    <w:p w14:paraId="57F19E7C" w14:textId="77777777" w:rsidR="00DE0502" w:rsidRPr="00DE0502" w:rsidRDefault="00DE0502" w:rsidP="00DE0502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</w:rPr>
      </w:pPr>
    </w:p>
    <w:p w14:paraId="6B59EDAF" w14:textId="77777777" w:rsidR="00DE0502" w:rsidRPr="00DE0502" w:rsidRDefault="00DE0502" w:rsidP="00DE0502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</w:rPr>
      </w:pPr>
      <w:r w:rsidRPr="00DE0502">
        <w:rPr>
          <w:rFonts w:ascii="Arial" w:hAnsi="Arial" w:cs="Arial"/>
          <w:color w:val="1F3864" w:themeColor="accent1" w:themeShade="80"/>
          <w:sz w:val="22"/>
          <w:szCs w:val="22"/>
        </w:rPr>
        <w:t xml:space="preserve">El pavimento está equipado con Protecsol® 2, tratamiento de superficie patentado obtenido por reticulación láser UV que ofrece la mejor resistencia química a los principales productos utilizados en el entorno sanitario como betadine, eosina, soluciones hidroalcohólicas, facilitando el mantenimiento y haciendo </w:t>
      </w:r>
      <w:proofErr w:type="gramStart"/>
      <w:r w:rsidRPr="00DE0502">
        <w:rPr>
          <w:rFonts w:ascii="Arial" w:hAnsi="Arial" w:cs="Arial"/>
          <w:color w:val="1F3864" w:themeColor="accent1" w:themeShade="80"/>
          <w:sz w:val="22"/>
          <w:szCs w:val="22"/>
        </w:rPr>
        <w:t>que el</w:t>
      </w:r>
      <w:proofErr w:type="gramEnd"/>
      <w:r w:rsidRPr="00DE0502">
        <w:rPr>
          <w:rFonts w:ascii="Arial" w:hAnsi="Arial" w:cs="Arial"/>
          <w:color w:val="1F3864" w:themeColor="accent1" w:themeShade="80"/>
          <w:sz w:val="22"/>
          <w:szCs w:val="22"/>
        </w:rPr>
        <w:t xml:space="preserve"> pavimento sea duradero. Este tratamiento evita la aplicación de cualquier emulsión acrílica durante toda la vida útil del producto. </w:t>
      </w:r>
    </w:p>
    <w:p w14:paraId="74004F54" w14:textId="77777777" w:rsidR="00DE0502" w:rsidRPr="00DE0502" w:rsidRDefault="00DE0502" w:rsidP="00DE0502">
      <w:pPr>
        <w:spacing w:line="276" w:lineRule="auto"/>
        <w:jc w:val="both"/>
        <w:rPr>
          <w:rFonts w:ascii="Arial" w:hAnsi="Arial" w:cs="Arial"/>
          <w:color w:val="1F3864" w:themeColor="accent1" w:themeShade="80"/>
          <w:sz w:val="22"/>
          <w:szCs w:val="22"/>
        </w:rPr>
      </w:pPr>
    </w:p>
    <w:p w14:paraId="0EBBB433" w14:textId="4AF033FD" w:rsidR="006455FC" w:rsidRPr="00C94DB6" w:rsidRDefault="00DE0502" w:rsidP="00DE0502">
      <w:pPr>
        <w:spacing w:line="276" w:lineRule="auto"/>
        <w:jc w:val="both"/>
        <w:rPr>
          <w:color w:val="1F3864" w:themeColor="accent1" w:themeShade="80"/>
          <w:sz w:val="22"/>
          <w:szCs w:val="22"/>
          <w:lang w:val="en-GB"/>
        </w:rPr>
      </w:pPr>
      <w:r w:rsidRPr="00DE0502">
        <w:rPr>
          <w:rFonts w:ascii="Arial" w:hAnsi="Arial" w:cs="Arial"/>
          <w:color w:val="1F3864" w:themeColor="accent1" w:themeShade="80"/>
          <w:sz w:val="22"/>
          <w:szCs w:val="22"/>
        </w:rPr>
        <w:t xml:space="preserve">No contiene formaldehído, metales pesados ni CMR 1 y 2 o vPvB (muy persistente y muy bioacumulativo) o PBT (persistente, bioacumulativo y tóxico) y cumple al 100% la normativa REACH. Sus emisiones de COV después de 28 días (ISO 16000-6) están por debajo de los niveles de detección (&lt;10 </w:t>
      </w:r>
      <w:proofErr w:type="spellStart"/>
      <w:r w:rsidRPr="00DE050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μ</w:t>
      </w:r>
      <w:proofErr w:type="spellEnd"/>
      <w:r w:rsidRPr="00DE0502">
        <w:rPr>
          <w:rFonts w:ascii="Arial" w:hAnsi="Arial" w:cs="Arial"/>
          <w:color w:val="1F3864" w:themeColor="accent1" w:themeShade="80"/>
          <w:sz w:val="22"/>
          <w:szCs w:val="22"/>
        </w:rPr>
        <w:t xml:space="preserve">g / m3) y este producto está clasificado A + (la mejor clase) y certificado Floorscore® &amp; M1 para la calidad del aire interior. </w:t>
      </w:r>
      <w:proofErr w:type="spellStart"/>
      <w:r w:rsidRPr="00DE050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Taralay</w:t>
      </w:r>
      <w:proofErr w:type="spellEnd"/>
      <w:r w:rsidRPr="00DE050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Impression Compact </w:t>
      </w:r>
      <w:proofErr w:type="spellStart"/>
      <w:r w:rsidRPr="00DE050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tiene</w:t>
      </w:r>
      <w:proofErr w:type="spellEnd"/>
      <w:r w:rsidRPr="00DE050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DE050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una</w:t>
      </w:r>
      <w:proofErr w:type="spellEnd"/>
      <w:r w:rsidRPr="00DE050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DE050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eficacia</w:t>
      </w:r>
      <w:proofErr w:type="spellEnd"/>
      <w:r w:rsidRPr="00DE050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</w:t>
      </w:r>
      <w:proofErr w:type="spellStart"/>
      <w:r w:rsidRPr="00DE050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antibacteriana</w:t>
      </w:r>
      <w:proofErr w:type="spellEnd"/>
      <w:r w:rsidRPr="00DE050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(</w:t>
      </w:r>
      <w:proofErr w:type="gramStart"/>
      <w:r w:rsidRPr="00DE050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E.coli</w:t>
      </w:r>
      <w:proofErr w:type="gramEnd"/>
      <w:r w:rsidRPr="00DE050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/ </w:t>
      </w:r>
      <w:proofErr w:type="spellStart"/>
      <w:r w:rsidRPr="00DE050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S.aureus</w:t>
      </w:r>
      <w:proofErr w:type="spellEnd"/>
      <w:r w:rsidRPr="00DE050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/ MRSA) : &gt;99% </w:t>
      </w:r>
      <w:proofErr w:type="spellStart"/>
      <w:r w:rsidRPr="00DE050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después</w:t>
      </w:r>
      <w:proofErr w:type="spellEnd"/>
      <w:r w:rsidRPr="00DE050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de 24 horas </w:t>
      </w:r>
      <w:proofErr w:type="spellStart"/>
      <w:r w:rsidRPr="00DE050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>según</w:t>
      </w:r>
      <w:proofErr w:type="spellEnd"/>
      <w:r w:rsidRPr="00DE0502">
        <w:rPr>
          <w:rFonts w:ascii="Arial" w:hAnsi="Arial" w:cs="Arial"/>
          <w:color w:val="1F3864" w:themeColor="accent1" w:themeShade="80"/>
          <w:sz w:val="22"/>
          <w:szCs w:val="22"/>
          <w:lang w:val="en-GB"/>
        </w:rPr>
        <w:t xml:space="preserve"> ISO22196.</w:t>
      </w:r>
    </w:p>
    <w:sectPr w:rsidR="006455FC" w:rsidRPr="00C94DB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BE355" w14:textId="77777777" w:rsidR="004D14C6" w:rsidRDefault="004D14C6">
      <w:r>
        <w:separator/>
      </w:r>
    </w:p>
  </w:endnote>
  <w:endnote w:type="continuationSeparator" w:id="0">
    <w:p w14:paraId="7E5AA640" w14:textId="77777777" w:rsidR="004D14C6" w:rsidRDefault="004D1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1C9FE" w14:textId="73919E64" w:rsidR="008F7C9A" w:rsidRPr="005E2D20" w:rsidRDefault="00C94DB6" w:rsidP="0000648D">
    <w:pPr>
      <w:pStyle w:val="Pieddepage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>Product description</w:t>
    </w:r>
    <w:r w:rsidR="008F7C9A">
      <w:rPr>
        <w:rFonts w:ascii="Arial" w:hAnsi="Arial" w:cs="Arial"/>
        <w:b/>
        <w:bCs/>
        <w:color w:val="001740"/>
        <w:sz w:val="20"/>
        <w:szCs w:val="20"/>
      </w:rPr>
      <w:tab/>
    </w:r>
    <w:r w:rsidR="008F7C9A">
      <w:rPr>
        <w:rFonts w:ascii="Arial" w:hAnsi="Arial" w:cs="Arial"/>
        <w:b/>
        <w:bCs/>
        <w:color w:val="001740"/>
        <w:sz w:val="20"/>
        <w:szCs w:val="20"/>
      </w:rPr>
      <w:tab/>
      <w:t>gerflor.</w:t>
    </w:r>
    <w:r>
      <w:rPr>
        <w:rFonts w:ascii="Arial" w:hAnsi="Arial" w:cs="Arial"/>
        <w:b/>
        <w:bCs/>
        <w:color w:val="001740"/>
        <w:sz w:val="20"/>
        <w:szCs w:val="20"/>
      </w:rPr>
      <w:t>com</w:t>
    </w:r>
  </w:p>
  <w:p w14:paraId="7CCF231C" w14:textId="77777777" w:rsidR="008F7C9A" w:rsidRDefault="008F7C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EDD65" w14:textId="77777777" w:rsidR="004D14C6" w:rsidRDefault="004D14C6">
      <w:r>
        <w:separator/>
      </w:r>
    </w:p>
  </w:footnote>
  <w:footnote w:type="continuationSeparator" w:id="0">
    <w:p w14:paraId="45C54F67" w14:textId="77777777" w:rsidR="004D14C6" w:rsidRDefault="004D14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C235E" w14:textId="77777777" w:rsidR="008F7C9A" w:rsidRDefault="008F7C9A">
    <w:pPr>
      <w:pStyle w:val="En-tte"/>
    </w:pPr>
  </w:p>
  <w:p w14:paraId="0BF5863F" w14:textId="77777777" w:rsidR="008F7C9A" w:rsidRDefault="008F7C9A">
    <w:pPr>
      <w:pStyle w:val="En-tte"/>
    </w:pPr>
  </w:p>
  <w:p w14:paraId="652BE218" w14:textId="5305AF81" w:rsidR="008F7C9A" w:rsidRPr="00FE4369" w:rsidRDefault="00E20926" w:rsidP="00FE4369">
    <w:pPr>
      <w:pStyle w:val="En-tte"/>
      <w:jc w:val="both"/>
      <w:rPr>
        <w:sz w:val="20"/>
        <w:szCs w:val="20"/>
      </w:rPr>
    </w:pPr>
    <w:r>
      <w:rPr>
        <w:noProof/>
      </w:rPr>
      <w:drawing>
        <wp:inline distT="0" distB="0" distL="0" distR="0" wp14:anchorId="521790F3" wp14:editId="6D209444">
          <wp:extent cx="1257300" cy="465455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F7C9A" w:rsidRPr="007F49C9">
      <w:rPr>
        <w:rFonts w:ascii="Arial" w:hAnsi="Arial" w:cs="Arial"/>
        <w:b/>
        <w:bCs/>
        <w:color w:val="001740"/>
        <w:sz w:val="32"/>
        <w:szCs w:val="32"/>
      </w:rPr>
      <w:t xml:space="preserve"> </w:t>
    </w:r>
    <w:r w:rsidR="00FE4369">
      <w:rPr>
        <w:rFonts w:ascii="Arial" w:hAnsi="Arial" w:cs="Arial"/>
        <w:b/>
        <w:bCs/>
        <w:color w:val="001740"/>
        <w:sz w:val="32"/>
        <w:szCs w:val="32"/>
      </w:rPr>
      <w:tab/>
    </w:r>
    <w:r w:rsidR="00FE4369">
      <w:rPr>
        <w:rFonts w:ascii="Arial" w:hAnsi="Arial" w:cs="Arial"/>
        <w:b/>
        <w:bCs/>
        <w:color w:val="001740"/>
        <w:sz w:val="32"/>
        <w:szCs w:val="32"/>
      </w:rPr>
      <w:tab/>
    </w:r>
    <w:r w:rsidR="00FE4369" w:rsidRPr="00C94DB6">
      <w:rPr>
        <w:rFonts w:ascii="Arial" w:hAnsi="Arial" w:cs="Arial"/>
        <w:b/>
        <w:bCs/>
        <w:color w:val="001740"/>
        <w:sz w:val="28"/>
        <w:szCs w:val="28"/>
      </w:rPr>
      <w:t>TARALAY IMPRESSION</w:t>
    </w:r>
  </w:p>
  <w:p w14:paraId="5F8DB04C" w14:textId="77777777" w:rsidR="008F7C9A" w:rsidRDefault="00E20926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5E4D451" wp14:editId="06B1D237">
              <wp:simplePos x="0" y="0"/>
              <wp:positionH relativeFrom="column">
                <wp:posOffset>1485900</wp:posOffset>
              </wp:positionH>
              <wp:positionV relativeFrom="paragraph">
                <wp:posOffset>46990</wp:posOffset>
              </wp:positionV>
              <wp:extent cx="4343400" cy="0"/>
              <wp:effectExtent l="13970" t="13970" r="14605" b="14605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434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17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663A78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3.7pt" to="459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" strokecolor="#001740" strokeweight="2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001840,#00174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491"/>
    <w:rsid w:val="0000648D"/>
    <w:rsid w:val="00007A1E"/>
    <w:rsid w:val="000316B5"/>
    <w:rsid w:val="00073F32"/>
    <w:rsid w:val="000B317C"/>
    <w:rsid w:val="000F784F"/>
    <w:rsid w:val="00173BCD"/>
    <w:rsid w:val="001A1CBE"/>
    <w:rsid w:val="001D424C"/>
    <w:rsid w:val="00227BD3"/>
    <w:rsid w:val="002344E2"/>
    <w:rsid w:val="00237E46"/>
    <w:rsid w:val="002A7AA7"/>
    <w:rsid w:val="002E2080"/>
    <w:rsid w:val="002E28D5"/>
    <w:rsid w:val="002E5ABD"/>
    <w:rsid w:val="00317144"/>
    <w:rsid w:val="0036713B"/>
    <w:rsid w:val="0038285A"/>
    <w:rsid w:val="00391DCD"/>
    <w:rsid w:val="0039263C"/>
    <w:rsid w:val="00394053"/>
    <w:rsid w:val="003C278C"/>
    <w:rsid w:val="00405B74"/>
    <w:rsid w:val="004209B4"/>
    <w:rsid w:val="00443832"/>
    <w:rsid w:val="00480725"/>
    <w:rsid w:val="004842E9"/>
    <w:rsid w:val="004D14C6"/>
    <w:rsid w:val="004D31DC"/>
    <w:rsid w:val="004E7016"/>
    <w:rsid w:val="00564DE5"/>
    <w:rsid w:val="00594567"/>
    <w:rsid w:val="005E210C"/>
    <w:rsid w:val="005E2D20"/>
    <w:rsid w:val="005F4A17"/>
    <w:rsid w:val="00607F50"/>
    <w:rsid w:val="006455FC"/>
    <w:rsid w:val="00654DA8"/>
    <w:rsid w:val="00655515"/>
    <w:rsid w:val="00674FB6"/>
    <w:rsid w:val="006806D6"/>
    <w:rsid w:val="006E4CA3"/>
    <w:rsid w:val="0074298A"/>
    <w:rsid w:val="00780EBA"/>
    <w:rsid w:val="0079167D"/>
    <w:rsid w:val="007B76FC"/>
    <w:rsid w:val="007D084D"/>
    <w:rsid w:val="007F49C9"/>
    <w:rsid w:val="007F6888"/>
    <w:rsid w:val="00832864"/>
    <w:rsid w:val="008473BD"/>
    <w:rsid w:val="00850CDD"/>
    <w:rsid w:val="008547EC"/>
    <w:rsid w:val="00867CF2"/>
    <w:rsid w:val="008A5DBD"/>
    <w:rsid w:val="008B6AC5"/>
    <w:rsid w:val="008C187F"/>
    <w:rsid w:val="008D2321"/>
    <w:rsid w:val="008F4A22"/>
    <w:rsid w:val="008F7C9A"/>
    <w:rsid w:val="0094383F"/>
    <w:rsid w:val="00955531"/>
    <w:rsid w:val="0097153F"/>
    <w:rsid w:val="009943D4"/>
    <w:rsid w:val="009B1033"/>
    <w:rsid w:val="009E697B"/>
    <w:rsid w:val="00A02AAB"/>
    <w:rsid w:val="00A05B22"/>
    <w:rsid w:val="00A15E3F"/>
    <w:rsid w:val="00A43D63"/>
    <w:rsid w:val="00A64157"/>
    <w:rsid w:val="00A736E4"/>
    <w:rsid w:val="00A804DC"/>
    <w:rsid w:val="00A80FC9"/>
    <w:rsid w:val="00A8670E"/>
    <w:rsid w:val="00A95A5F"/>
    <w:rsid w:val="00AB1A77"/>
    <w:rsid w:val="00AE507B"/>
    <w:rsid w:val="00AF7D64"/>
    <w:rsid w:val="00B649BB"/>
    <w:rsid w:val="00B9274F"/>
    <w:rsid w:val="00BA779E"/>
    <w:rsid w:val="00C00491"/>
    <w:rsid w:val="00C23D82"/>
    <w:rsid w:val="00C55E60"/>
    <w:rsid w:val="00C9079A"/>
    <w:rsid w:val="00C90B99"/>
    <w:rsid w:val="00C94DB6"/>
    <w:rsid w:val="00CD3679"/>
    <w:rsid w:val="00CD7332"/>
    <w:rsid w:val="00CD77DC"/>
    <w:rsid w:val="00D0217D"/>
    <w:rsid w:val="00D9779E"/>
    <w:rsid w:val="00DB5197"/>
    <w:rsid w:val="00DC1528"/>
    <w:rsid w:val="00DD23FA"/>
    <w:rsid w:val="00DD42CA"/>
    <w:rsid w:val="00DE0502"/>
    <w:rsid w:val="00DF0172"/>
    <w:rsid w:val="00E20926"/>
    <w:rsid w:val="00E255FE"/>
    <w:rsid w:val="00E270C7"/>
    <w:rsid w:val="00E66542"/>
    <w:rsid w:val="00E92E3B"/>
    <w:rsid w:val="00EE4BC0"/>
    <w:rsid w:val="00F22532"/>
    <w:rsid w:val="00F32F1E"/>
    <w:rsid w:val="00F46298"/>
    <w:rsid w:val="00F543F6"/>
    <w:rsid w:val="00F63F22"/>
    <w:rsid w:val="00FD0FC8"/>
    <w:rsid w:val="00FE4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1840,#001740"/>
    </o:shapedefaults>
    <o:shapelayout v:ext="edit">
      <o:idmap v:ext="edit" data="2"/>
    </o:shapelayout>
  </w:shapeDefaults>
  <w:decimalSymbol w:val=","/>
  <w:listSeparator w:val=";"/>
  <w14:docId w14:val="1D3E8647"/>
  <w15:chartTrackingRefBased/>
  <w15:docId w15:val="{1C30E51B-3421-48A3-B023-F81075A60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6806D6"/>
    <w:pPr>
      <w:keepNext/>
      <w:outlineLvl w:val="0"/>
    </w:pPr>
    <w:rPr>
      <w:rFonts w:ascii="Verdana" w:hAnsi="Verdana"/>
      <w:b/>
      <w:bCs/>
      <w:noProof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  <w:style w:type="character" w:styleId="lev">
    <w:name w:val="Strong"/>
    <w:qFormat/>
    <w:rsid w:val="00E20926"/>
    <w:rPr>
      <w:b/>
      <w:bCs/>
    </w:rPr>
  </w:style>
  <w:style w:type="paragraph" w:styleId="Corpsdetexte">
    <w:name w:val="Body Text"/>
    <w:basedOn w:val="Normal"/>
    <w:link w:val="CorpsdetexteCar"/>
    <w:unhideWhenUsed/>
    <w:qFormat/>
    <w:rsid w:val="00CD3679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CorpsdetexteCar">
    <w:name w:val="Corps de texte Car"/>
    <w:basedOn w:val="Policepardfaut"/>
    <w:link w:val="Corpsdetexte"/>
    <w:rsid w:val="00CD3679"/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paragraph" w:customStyle="1" w:styleId="Default">
    <w:name w:val="Default"/>
    <w:rsid w:val="006455F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1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Bureau\Masque%20MD\Masque%20MD%20fr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5d2468-9582-4d9b-b187-368791ac0e1a" xsi:nil="true"/>
    <lcf76f155ced4ddcb4097134ff3c332f xmlns="a189ea14-1fe6-4305-bf2d-9479935b0142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66EA2977E19947AC2404274042CEA3" ma:contentTypeVersion="" ma:contentTypeDescription="Create a new document." ma:contentTypeScope="" ma:versionID="3dcfbee293b3350d50df3d680a9ef376">
  <xsd:schema xmlns:xsd="http://www.w3.org/2001/XMLSchema" xmlns:xs="http://www.w3.org/2001/XMLSchema" xmlns:p="http://schemas.microsoft.com/office/2006/metadata/properties" xmlns:ns2="feb9cd43-0d68-4ffc-b9a0-f652a27578c1" xmlns:ns3="a189ea14-1fe6-4305-bf2d-9479935b0142" xmlns:ns4="635d2468-9582-4d9b-b187-368791ac0e1a" targetNamespace="http://schemas.microsoft.com/office/2006/metadata/properties" ma:root="true" ma:fieldsID="ba88c36d657c0d39d4aad11f35f9738a" ns2:_="" ns3:_="" ns4:_="">
    <xsd:import namespace="feb9cd43-0d68-4ffc-b9a0-f652a27578c1"/>
    <xsd:import namespace="a189ea14-1fe6-4305-bf2d-9479935b0142"/>
    <xsd:import namespace="635d2468-9582-4d9b-b187-368791ac0e1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9cd43-0d68-4ffc-b9a0-f652a27578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9ea14-1fe6-4305-bf2d-9479935b01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f14cef1-d93c-41c1-ab0d-a9aa31e933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d2468-9582-4d9b-b187-368791ac0e1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5c2f141-e97f-4a59-86d4-6dfd42bfd620}" ma:internalName="TaxCatchAll" ma:showField="CatchAllData" ma:web="feb9cd43-0d68-4ffc-b9a0-f652a27578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8E4A56-6F3D-4AA0-829D-821F5B6D09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2D071A-0FA3-4487-9438-11F0085CC9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9D07DB-8B3D-4A11-8BBD-73BDF5256785}">
  <ds:schemaRefs>
    <ds:schemaRef ds:uri="http://schemas.microsoft.com/office/2006/metadata/properties"/>
    <ds:schemaRef ds:uri="http://schemas.microsoft.com/office/infopath/2007/PartnerControls"/>
    <ds:schemaRef ds:uri="635d2468-9582-4d9b-b187-368791ac0e1a"/>
    <ds:schemaRef ds:uri="a189ea14-1fe6-4305-bf2d-9479935b0142"/>
  </ds:schemaRefs>
</ds:datastoreItem>
</file>

<file path=customXml/itemProps4.xml><?xml version="1.0" encoding="utf-8"?>
<ds:datastoreItem xmlns:ds="http://schemas.openxmlformats.org/officeDocument/2006/customXml" ds:itemID="{72E09874-9AD7-48D4-9EBF-355850028B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b9cd43-0d68-4ffc-b9a0-f652a27578c1"/>
    <ds:schemaRef ds:uri="a189ea14-1fe6-4305-bf2d-9479935b0142"/>
    <ds:schemaRef ds:uri="635d2468-9582-4d9b-b187-368791ac0e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Masque MD fr</Template>
  <TotalTime>0</TotalTime>
  <Pages>1</Pages>
  <Words>263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gerflor</dc:creator>
  <cp:keywords/>
  <dc:description/>
  <cp:lastModifiedBy>GZOUR Hajar</cp:lastModifiedBy>
  <cp:revision>3</cp:revision>
  <cp:lastPrinted>2010-09-21T06:56:00Z</cp:lastPrinted>
  <dcterms:created xsi:type="dcterms:W3CDTF">2023-02-23T13:39:00Z</dcterms:created>
  <dcterms:modified xsi:type="dcterms:W3CDTF">2023-10-04T09:36:00Z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0x0101007A66EA2977E19947AC2404274042CEA3</vt:lpwstr>
  </property>
</Properties>
</file>